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974" w:rsidRPr="00DB54D9" w:rsidRDefault="006E2306" w:rsidP="006E2306">
      <w:pPr>
        <w:jc w:val="center"/>
        <w:rPr>
          <w:b/>
          <w:bCs/>
        </w:rPr>
      </w:pPr>
      <w:r w:rsidRPr="00DB54D9">
        <w:rPr>
          <w:b/>
          <w:bCs/>
        </w:rPr>
        <w:t>FO</w:t>
      </w:r>
      <w:r w:rsidR="00DB54D9">
        <w:rPr>
          <w:b/>
          <w:bCs/>
        </w:rPr>
        <w:t>R</w:t>
      </w:r>
      <w:r w:rsidRPr="00DB54D9">
        <w:rPr>
          <w:b/>
          <w:bCs/>
        </w:rPr>
        <w:t>MATO VINCULACIÓN PERSONAS JURIDICAS</w:t>
      </w:r>
    </w:p>
    <w:p w:rsidR="006E2306" w:rsidRDefault="006E2306" w:rsidP="006E2306">
      <w:pPr>
        <w:jc w:val="center"/>
      </w:pPr>
    </w:p>
    <w:p w:rsidR="006E2306" w:rsidRPr="00337A84" w:rsidRDefault="004855FC" w:rsidP="00337A84">
      <w:pPr>
        <w:pStyle w:val="Prrafodelista"/>
        <w:numPr>
          <w:ilvl w:val="0"/>
          <w:numId w:val="1"/>
        </w:numPr>
        <w:jc w:val="both"/>
        <w:rPr>
          <w:b/>
          <w:bCs/>
        </w:rPr>
      </w:pPr>
      <w:r w:rsidRPr="00337A84">
        <w:rPr>
          <w:b/>
          <w:bCs/>
        </w:rPr>
        <w:t>INFORMACION ENTIDAD COMERCIAL</w:t>
      </w:r>
    </w:p>
    <w:p w:rsidR="006E2306" w:rsidRDefault="006E2306" w:rsidP="006E2306">
      <w:pPr>
        <w:jc w:val="both"/>
      </w:pPr>
      <w:r>
        <w:t>Dirección URL: _______________________________</w:t>
      </w:r>
    </w:p>
    <w:p w:rsidR="006E2306" w:rsidRDefault="006E2306" w:rsidP="006E2306">
      <w:pPr>
        <w:jc w:val="both"/>
      </w:pPr>
      <w:r>
        <w:t>Denominación o Razón Social: _____________________</w:t>
      </w:r>
    </w:p>
    <w:p w:rsidR="006E2306" w:rsidRDefault="006E2306" w:rsidP="006E2306">
      <w:pPr>
        <w:jc w:val="both"/>
      </w:pPr>
      <w:r>
        <w:t>Número de Identificación Tributaria (CUIT o Análogo): ________________</w:t>
      </w:r>
    </w:p>
    <w:p w:rsidR="006E2306" w:rsidRDefault="006E2306" w:rsidP="006E2306">
      <w:pPr>
        <w:jc w:val="both"/>
      </w:pPr>
      <w:r>
        <w:t>Correo Electrónico: _________________________</w:t>
      </w:r>
    </w:p>
    <w:p w:rsidR="006E2306" w:rsidRDefault="006E2306" w:rsidP="006E2306">
      <w:pPr>
        <w:jc w:val="both"/>
      </w:pPr>
      <w:r>
        <w:t>Numero de Teléfono: ___________________________</w:t>
      </w:r>
    </w:p>
    <w:p w:rsidR="006E2306" w:rsidRDefault="006E2306" w:rsidP="006E2306">
      <w:pPr>
        <w:jc w:val="both"/>
      </w:pPr>
      <w:r>
        <w:t>Dirección: ____________________________</w:t>
      </w:r>
    </w:p>
    <w:p w:rsidR="006E2306" w:rsidRDefault="006E2306" w:rsidP="006E2306">
      <w:pPr>
        <w:jc w:val="both"/>
      </w:pPr>
      <w:r>
        <w:t>Localidad/Ciudad: ____________________________</w:t>
      </w:r>
    </w:p>
    <w:p w:rsidR="006E2306" w:rsidRDefault="006E2306" w:rsidP="006E2306">
      <w:pPr>
        <w:jc w:val="both"/>
      </w:pPr>
      <w:r>
        <w:t>Provincia: _______________________________</w:t>
      </w:r>
    </w:p>
    <w:p w:rsidR="006E2306" w:rsidRDefault="006E2306" w:rsidP="006E2306">
      <w:pPr>
        <w:jc w:val="both"/>
      </w:pPr>
      <w:r>
        <w:t>Pais: ______________________________</w:t>
      </w:r>
    </w:p>
    <w:p w:rsidR="006E2306" w:rsidRDefault="006E2306" w:rsidP="006E2306">
      <w:pPr>
        <w:jc w:val="both"/>
      </w:pPr>
      <w:r>
        <w:t>Código Postal: _________________________</w:t>
      </w:r>
    </w:p>
    <w:p w:rsidR="006E2306" w:rsidRDefault="006E2306" w:rsidP="006E2306">
      <w:pPr>
        <w:jc w:val="both"/>
      </w:pPr>
      <w:r>
        <w:t>Actividad Economica: _____________________</w:t>
      </w:r>
    </w:p>
    <w:p w:rsidR="006E2306" w:rsidRDefault="006E2306" w:rsidP="006E2306">
      <w:pPr>
        <w:jc w:val="both"/>
      </w:pPr>
    </w:p>
    <w:p w:rsidR="004855FC" w:rsidRPr="00337A84" w:rsidRDefault="004855FC" w:rsidP="00337A84">
      <w:pPr>
        <w:pStyle w:val="Prrafodelista"/>
        <w:numPr>
          <w:ilvl w:val="0"/>
          <w:numId w:val="1"/>
        </w:numPr>
        <w:jc w:val="both"/>
        <w:rPr>
          <w:b/>
          <w:bCs/>
        </w:rPr>
      </w:pPr>
      <w:r w:rsidRPr="00337A84">
        <w:rPr>
          <w:b/>
          <w:bCs/>
        </w:rPr>
        <w:t>REPRESENTANTE LEGAL</w:t>
      </w:r>
    </w:p>
    <w:p w:rsidR="006E2306" w:rsidRDefault="006E2306" w:rsidP="006E2306">
      <w:pPr>
        <w:jc w:val="both"/>
      </w:pPr>
    </w:p>
    <w:p w:rsidR="004855FC" w:rsidRDefault="004855FC" w:rsidP="006E2306">
      <w:pPr>
        <w:jc w:val="both"/>
      </w:pPr>
      <w:r>
        <w:t>Nombres y apellidos: _________________________</w:t>
      </w:r>
    </w:p>
    <w:p w:rsidR="004855FC" w:rsidRDefault="004855FC" w:rsidP="006E2306">
      <w:pPr>
        <w:jc w:val="both"/>
      </w:pPr>
      <w:r>
        <w:t>Numero de Identificación Tributaria (CUIT, CUIL, análogo</w:t>
      </w:r>
      <w:proofErr w:type="gramStart"/>
      <w:r>
        <w:t>):_</w:t>
      </w:r>
      <w:proofErr w:type="gramEnd"/>
      <w:r>
        <w:t>_______________________</w:t>
      </w:r>
    </w:p>
    <w:p w:rsidR="004855FC" w:rsidRDefault="004855FC" w:rsidP="006E2306">
      <w:pPr>
        <w:jc w:val="both"/>
      </w:pPr>
      <w:r>
        <w:t>Numero Documento de Identidad: ________________________</w:t>
      </w:r>
    </w:p>
    <w:p w:rsidR="004855FC" w:rsidRDefault="004855FC" w:rsidP="006E2306">
      <w:pPr>
        <w:jc w:val="both"/>
      </w:pPr>
      <w:r>
        <w:t>Nacionalidad: ________________________</w:t>
      </w:r>
    </w:p>
    <w:p w:rsidR="004855FC" w:rsidRDefault="004855FC" w:rsidP="006E2306">
      <w:pPr>
        <w:jc w:val="both"/>
      </w:pPr>
      <w:r>
        <w:t>Fecha de Nacimiento: _________________________</w:t>
      </w:r>
    </w:p>
    <w:p w:rsidR="004855FC" w:rsidRDefault="004855FC" w:rsidP="006E2306">
      <w:pPr>
        <w:jc w:val="both"/>
      </w:pPr>
    </w:p>
    <w:p w:rsidR="004855FC" w:rsidRDefault="004855FC" w:rsidP="00337A84">
      <w:pPr>
        <w:pStyle w:val="Prrafodelista"/>
        <w:numPr>
          <w:ilvl w:val="0"/>
          <w:numId w:val="1"/>
        </w:numPr>
        <w:jc w:val="both"/>
        <w:rPr>
          <w:b/>
          <w:bCs/>
        </w:rPr>
      </w:pPr>
      <w:r w:rsidRPr="00337A84">
        <w:rPr>
          <w:b/>
          <w:bCs/>
        </w:rPr>
        <w:t>AUTORIZACION MANEJO CUENTA PRINCIPAL</w:t>
      </w:r>
    </w:p>
    <w:p w:rsidR="00337A84" w:rsidRPr="00337A84" w:rsidRDefault="00337A84" w:rsidP="00337A84">
      <w:pPr>
        <w:jc w:val="both"/>
      </w:pPr>
      <w:r w:rsidRPr="00337A84">
        <w:t>Adjuntar Anexo 1</w:t>
      </w:r>
    </w:p>
    <w:p w:rsidR="004855FC" w:rsidRDefault="00337A84" w:rsidP="00337A84">
      <w:pPr>
        <w:pStyle w:val="Prrafodelista"/>
        <w:numPr>
          <w:ilvl w:val="0"/>
          <w:numId w:val="1"/>
        </w:numPr>
        <w:jc w:val="both"/>
        <w:rPr>
          <w:b/>
          <w:bCs/>
        </w:rPr>
      </w:pPr>
      <w:r w:rsidRPr="00337A84">
        <w:rPr>
          <w:b/>
          <w:bCs/>
        </w:rPr>
        <w:t>MODELO DE NEGOCIO:</w:t>
      </w:r>
    </w:p>
    <w:p w:rsidR="00337A84" w:rsidRDefault="00337A84" w:rsidP="00337A84">
      <w:pPr>
        <w:jc w:val="both"/>
      </w:pPr>
      <w:r w:rsidRPr="00337A84">
        <w:t>Pais de Destino de Pagos:</w:t>
      </w:r>
      <w:r>
        <w:t xml:space="preserve"> _________________________</w:t>
      </w:r>
    </w:p>
    <w:p w:rsidR="00337A84" w:rsidRDefault="00337A84" w:rsidP="00337A84">
      <w:pPr>
        <w:jc w:val="both"/>
      </w:pPr>
      <w:r>
        <w:t>Procesamiento Anual Estimado: _____________________</w:t>
      </w:r>
    </w:p>
    <w:p w:rsidR="00337A84" w:rsidRDefault="00337A84" w:rsidP="00337A84">
      <w:pPr>
        <w:jc w:val="both"/>
      </w:pPr>
      <w:proofErr w:type="gramStart"/>
      <w:r>
        <w:t>La actividad relacionada con esta empresa tiene animo de lucro?</w:t>
      </w:r>
      <w:proofErr w:type="gramEnd"/>
      <w:r>
        <w:t xml:space="preserve"> __________________</w:t>
      </w:r>
    </w:p>
    <w:p w:rsidR="00337A84" w:rsidRDefault="00337A84" w:rsidP="00337A84">
      <w:pPr>
        <w:jc w:val="both"/>
      </w:pPr>
      <w:r>
        <w:lastRenderedPageBreak/>
        <w:t xml:space="preserve">Utilizaras el producto “Terminal </w:t>
      </w:r>
      <w:proofErr w:type="gramStart"/>
      <w:r>
        <w:t>Virtual”?:</w:t>
      </w:r>
      <w:proofErr w:type="gramEnd"/>
      <w:r>
        <w:t xml:space="preserve"> ____________________</w:t>
      </w:r>
    </w:p>
    <w:p w:rsidR="00337A84" w:rsidRDefault="00337A84" w:rsidP="00337A84">
      <w:pPr>
        <w:jc w:val="both"/>
      </w:pPr>
      <w:proofErr w:type="spellStart"/>
      <w:proofErr w:type="gramStart"/>
      <w:r>
        <w:t>Que</w:t>
      </w:r>
      <w:proofErr w:type="spellEnd"/>
      <w:r>
        <w:t xml:space="preserve"> proporción de los pagos que recibas estimas sean en efectivo?</w:t>
      </w:r>
      <w:proofErr w:type="gramEnd"/>
      <w:r>
        <w:t>: __________________</w:t>
      </w:r>
    </w:p>
    <w:p w:rsidR="00906708" w:rsidRDefault="00906708" w:rsidP="00906708">
      <w:pPr>
        <w:spacing w:after="0" w:line="240" w:lineRule="auto"/>
        <w:rPr>
          <w:rFonts w:eastAsia="Times New Roman"/>
          <w:lang w:val="es-ES"/>
        </w:rPr>
      </w:pPr>
      <w:proofErr w:type="gramStart"/>
      <w:r w:rsidRPr="00906708">
        <w:rPr>
          <w:rFonts w:eastAsia="Times New Roman"/>
          <w:lang w:val="es-ES"/>
        </w:rPr>
        <w:t>Espera recibir pagos con tarjeta de Crédito?</w:t>
      </w:r>
      <w:proofErr w:type="gramEnd"/>
      <w:r>
        <w:rPr>
          <w:rFonts w:eastAsia="Times New Roman"/>
          <w:lang w:val="es-ES"/>
        </w:rPr>
        <w:t xml:space="preserve">  SI______ NO _____</w:t>
      </w:r>
    </w:p>
    <w:p w:rsidR="00906708" w:rsidRPr="00906708" w:rsidRDefault="00906708" w:rsidP="00906708">
      <w:pPr>
        <w:spacing w:after="0" w:line="240" w:lineRule="auto"/>
        <w:rPr>
          <w:rFonts w:eastAsia="Times New Roman"/>
          <w:lang w:val="es-ES"/>
        </w:rPr>
      </w:pPr>
    </w:p>
    <w:p w:rsidR="00906708" w:rsidRDefault="00906708" w:rsidP="00906708">
      <w:pPr>
        <w:spacing w:after="0" w:line="240" w:lineRule="auto"/>
        <w:rPr>
          <w:rFonts w:eastAsia="Times New Roman"/>
          <w:lang w:val="es-ES"/>
        </w:rPr>
      </w:pPr>
      <w:proofErr w:type="gramStart"/>
      <w:r w:rsidRPr="00906708">
        <w:rPr>
          <w:rFonts w:eastAsia="Times New Roman"/>
          <w:lang w:val="es-ES"/>
        </w:rPr>
        <w:t>Espera recibir pago con tarjeta Debito?</w:t>
      </w:r>
      <w:proofErr w:type="gramEnd"/>
      <w:r>
        <w:rPr>
          <w:rFonts w:eastAsia="Times New Roman"/>
          <w:lang w:val="es-ES"/>
        </w:rPr>
        <w:t xml:space="preserve"> SI____</w:t>
      </w:r>
      <w:proofErr w:type="gramStart"/>
      <w:r>
        <w:rPr>
          <w:rFonts w:eastAsia="Times New Roman"/>
          <w:lang w:val="es-ES"/>
        </w:rPr>
        <w:t>_  NO</w:t>
      </w:r>
      <w:proofErr w:type="gramEnd"/>
      <w:r>
        <w:rPr>
          <w:rFonts w:eastAsia="Times New Roman"/>
          <w:lang w:val="es-ES"/>
        </w:rPr>
        <w:t>_____</w:t>
      </w:r>
    </w:p>
    <w:p w:rsidR="00906708" w:rsidRPr="00906708" w:rsidRDefault="00906708" w:rsidP="00906708">
      <w:pPr>
        <w:spacing w:after="0" w:line="240" w:lineRule="auto"/>
        <w:rPr>
          <w:rFonts w:eastAsia="Times New Roman"/>
          <w:lang w:val="es-ES"/>
        </w:rPr>
      </w:pPr>
    </w:p>
    <w:p w:rsidR="00906708" w:rsidRDefault="00906708" w:rsidP="00906708">
      <w:pPr>
        <w:spacing w:after="0" w:line="240" w:lineRule="auto"/>
        <w:rPr>
          <w:rFonts w:eastAsia="Times New Roman"/>
          <w:lang w:val="es-ES"/>
        </w:rPr>
      </w:pPr>
      <w:proofErr w:type="gramStart"/>
      <w:r w:rsidRPr="00906708">
        <w:rPr>
          <w:rFonts w:eastAsia="Times New Roman"/>
          <w:lang w:val="es-ES"/>
        </w:rPr>
        <w:t>Utilizará link de pago?</w:t>
      </w:r>
      <w:proofErr w:type="gramEnd"/>
      <w:r>
        <w:rPr>
          <w:rFonts w:eastAsia="Times New Roman"/>
          <w:lang w:val="es-ES"/>
        </w:rPr>
        <w:t xml:space="preserve"> SI______ NO _______</w:t>
      </w:r>
    </w:p>
    <w:p w:rsidR="00906708" w:rsidRPr="00906708" w:rsidRDefault="00906708" w:rsidP="00906708">
      <w:pPr>
        <w:spacing w:after="0" w:line="240" w:lineRule="auto"/>
        <w:rPr>
          <w:rFonts w:eastAsia="Times New Roman"/>
          <w:lang w:val="es-ES"/>
        </w:rPr>
      </w:pPr>
    </w:p>
    <w:p w:rsidR="00906708" w:rsidRDefault="00906708" w:rsidP="00906708">
      <w:pPr>
        <w:spacing w:after="0" w:line="240" w:lineRule="auto"/>
        <w:rPr>
          <w:rFonts w:eastAsia="Times New Roman"/>
          <w:lang w:val="es-ES"/>
        </w:rPr>
      </w:pPr>
      <w:r w:rsidRPr="00906708">
        <w:rPr>
          <w:rFonts w:eastAsia="Times New Roman"/>
          <w:lang w:val="es-ES"/>
        </w:rPr>
        <w:t>Utilizará botón de pago</w:t>
      </w:r>
      <w:r>
        <w:rPr>
          <w:rFonts w:eastAsia="Times New Roman"/>
          <w:lang w:val="es-ES"/>
        </w:rPr>
        <w:t xml:space="preserve"> SI_____</w:t>
      </w:r>
      <w:proofErr w:type="gramStart"/>
      <w:r>
        <w:rPr>
          <w:rFonts w:eastAsia="Times New Roman"/>
          <w:lang w:val="es-ES"/>
        </w:rPr>
        <w:t>_  NO</w:t>
      </w:r>
      <w:proofErr w:type="gramEnd"/>
      <w:r>
        <w:rPr>
          <w:rFonts w:eastAsia="Times New Roman"/>
          <w:lang w:val="es-ES"/>
        </w:rPr>
        <w:t>_______</w:t>
      </w:r>
    </w:p>
    <w:p w:rsidR="00906708" w:rsidRPr="00906708" w:rsidRDefault="00906708" w:rsidP="00906708">
      <w:pPr>
        <w:spacing w:after="0" w:line="240" w:lineRule="auto"/>
        <w:rPr>
          <w:rFonts w:eastAsia="Times New Roman"/>
          <w:lang w:val="es-ES"/>
        </w:rPr>
      </w:pPr>
    </w:p>
    <w:p w:rsidR="00906708" w:rsidRPr="00906708" w:rsidRDefault="00906708" w:rsidP="00906708">
      <w:pPr>
        <w:spacing w:after="0" w:line="240" w:lineRule="auto"/>
        <w:rPr>
          <w:rFonts w:eastAsia="Times New Roman"/>
          <w:lang w:val="es-ES"/>
        </w:rPr>
      </w:pPr>
      <w:r w:rsidRPr="00906708">
        <w:rPr>
          <w:rFonts w:eastAsia="Times New Roman"/>
          <w:lang w:val="es-ES"/>
        </w:rPr>
        <w:t>Indique de 0% a 100% que porcentaje de tarjetas de cobranza con código de barras (efectivo) utilizará?</w:t>
      </w:r>
      <w:r>
        <w:rPr>
          <w:rFonts w:eastAsia="Times New Roman"/>
          <w:lang w:val="es-ES"/>
        </w:rPr>
        <w:t xml:space="preserve"> ________</w:t>
      </w:r>
    </w:p>
    <w:p w:rsidR="00906708" w:rsidRDefault="00906708" w:rsidP="00906708">
      <w:pPr>
        <w:spacing w:after="0" w:line="240" w:lineRule="auto"/>
        <w:rPr>
          <w:rFonts w:eastAsia="Times New Roman"/>
          <w:lang w:val="es-ES"/>
        </w:rPr>
      </w:pPr>
    </w:p>
    <w:p w:rsidR="00906708" w:rsidRDefault="00906708" w:rsidP="00906708">
      <w:pPr>
        <w:spacing w:after="0" w:line="240" w:lineRule="auto"/>
        <w:rPr>
          <w:rFonts w:eastAsia="Times New Roman"/>
          <w:lang w:val="es-ES"/>
        </w:rPr>
      </w:pPr>
      <w:r w:rsidRPr="00906708">
        <w:rPr>
          <w:rFonts w:eastAsia="Times New Roman"/>
          <w:lang w:val="es-ES"/>
        </w:rPr>
        <w:t>Indique de 0% a 100% que porcentaje de cupones de pago utilizará?</w:t>
      </w:r>
      <w:r>
        <w:rPr>
          <w:rFonts w:eastAsia="Times New Roman"/>
          <w:lang w:val="es-ES"/>
        </w:rPr>
        <w:t xml:space="preserve"> __________</w:t>
      </w:r>
    </w:p>
    <w:p w:rsidR="00906708" w:rsidRPr="00906708" w:rsidRDefault="00906708" w:rsidP="00906708">
      <w:pPr>
        <w:spacing w:after="0" w:line="240" w:lineRule="auto"/>
        <w:rPr>
          <w:rFonts w:eastAsia="Times New Roman"/>
          <w:lang w:val="es-ES"/>
        </w:rPr>
      </w:pPr>
    </w:p>
    <w:p w:rsidR="00906708" w:rsidRPr="00906708" w:rsidRDefault="00906708" w:rsidP="00337A84">
      <w:pPr>
        <w:jc w:val="both"/>
        <w:rPr>
          <w:lang w:val="es-ES"/>
        </w:rPr>
      </w:pPr>
    </w:p>
    <w:p w:rsidR="00337A84" w:rsidRDefault="00337A84" w:rsidP="00337A84">
      <w:pPr>
        <w:jc w:val="both"/>
        <w:rPr>
          <w:b/>
          <w:bCs/>
        </w:rPr>
      </w:pPr>
    </w:p>
    <w:p w:rsidR="00652741" w:rsidRDefault="00652741" w:rsidP="00337A84">
      <w:pPr>
        <w:jc w:val="both"/>
        <w:rPr>
          <w:b/>
          <w:bCs/>
        </w:rPr>
      </w:pPr>
    </w:p>
    <w:p w:rsidR="00652741" w:rsidRDefault="00652741" w:rsidP="00652741">
      <w:pPr>
        <w:pStyle w:val="Prrafodelista"/>
        <w:numPr>
          <w:ilvl w:val="0"/>
          <w:numId w:val="1"/>
        </w:numPr>
        <w:jc w:val="both"/>
        <w:rPr>
          <w:b/>
          <w:bCs/>
        </w:rPr>
      </w:pPr>
      <w:r>
        <w:rPr>
          <w:b/>
          <w:bCs/>
        </w:rPr>
        <w:t>DECLARACION UBO:</w:t>
      </w:r>
    </w:p>
    <w:p w:rsidR="00652741" w:rsidRPr="00652741" w:rsidRDefault="00652741" w:rsidP="00652741">
      <w:pPr>
        <w:ind w:firstLine="360"/>
        <w:jc w:val="both"/>
      </w:pPr>
      <w:r w:rsidRPr="00652741">
        <w:t>Anexo 2</w:t>
      </w:r>
    </w:p>
    <w:p w:rsidR="00337A84" w:rsidRPr="001C3EC7" w:rsidRDefault="000056E8" w:rsidP="000056E8">
      <w:pPr>
        <w:pStyle w:val="Prrafodelista"/>
        <w:numPr>
          <w:ilvl w:val="0"/>
          <w:numId w:val="1"/>
        </w:numPr>
        <w:jc w:val="both"/>
        <w:rPr>
          <w:b/>
          <w:bCs/>
          <w:color w:val="FF0000"/>
        </w:rPr>
      </w:pPr>
      <w:r w:rsidRPr="00D00BA7">
        <w:rPr>
          <w:b/>
          <w:bCs/>
          <w:color w:val="000000" w:themeColor="text1"/>
        </w:rPr>
        <w:t xml:space="preserve">BENEFICIARIO </w:t>
      </w:r>
      <w:proofErr w:type="gramStart"/>
      <w:r w:rsidRPr="00D00BA7">
        <w:rPr>
          <w:b/>
          <w:bCs/>
          <w:color w:val="000000" w:themeColor="text1"/>
        </w:rPr>
        <w:t>FINAL :</w:t>
      </w:r>
      <w:proofErr w:type="gramEnd"/>
      <w:r w:rsidRPr="00D00BA7">
        <w:rPr>
          <w:b/>
          <w:bCs/>
          <w:color w:val="000000" w:themeColor="text1"/>
        </w:rPr>
        <w:t xml:space="preserve"> </w:t>
      </w:r>
      <w:r w:rsidRPr="00D00BA7">
        <w:rPr>
          <w:color w:val="000000" w:themeColor="text1"/>
        </w:rPr>
        <w:t xml:space="preserve">( Incluir como beneficiario a quien posea mas del 20% de del capital o derechos de voto, y en caso de no existir ingresar </w:t>
      </w:r>
      <w:r w:rsidR="001C3EC7" w:rsidRPr="00D00BA7">
        <w:rPr>
          <w:color w:val="000000" w:themeColor="text1"/>
        </w:rPr>
        <w:t xml:space="preserve">a quien ejerza el control sobre la </w:t>
      </w:r>
      <w:r w:rsidR="001C3EC7" w:rsidRPr="00B22974">
        <w:rPr>
          <w:color w:val="000000" w:themeColor="text1"/>
        </w:rPr>
        <w:t xml:space="preserve">organización ya sea CEO </w:t>
      </w:r>
      <w:proofErr w:type="spellStart"/>
      <w:r w:rsidR="001C3EC7" w:rsidRPr="00B22974">
        <w:rPr>
          <w:color w:val="000000" w:themeColor="text1"/>
        </w:rPr>
        <w:t>ó</w:t>
      </w:r>
      <w:proofErr w:type="spellEnd"/>
      <w:r w:rsidR="001C3EC7" w:rsidRPr="00B22974">
        <w:rPr>
          <w:color w:val="000000" w:themeColor="text1"/>
        </w:rPr>
        <w:t xml:space="preserve"> CFO</w:t>
      </w:r>
      <w:r w:rsidRPr="00B22974">
        <w:rPr>
          <w:color w:val="000000" w:themeColor="text1"/>
        </w:rPr>
        <w:t>)</w:t>
      </w:r>
    </w:p>
    <w:p w:rsidR="000056E8" w:rsidRDefault="000056E8" w:rsidP="000056E8">
      <w:pPr>
        <w:jc w:val="both"/>
        <w:rPr>
          <w:b/>
          <w:bCs/>
        </w:rPr>
      </w:pPr>
    </w:p>
    <w:p w:rsidR="000056E8" w:rsidRPr="00B22974" w:rsidRDefault="000056E8" w:rsidP="000056E8">
      <w:pPr>
        <w:jc w:val="both"/>
      </w:pPr>
      <w:r w:rsidRPr="00B22974">
        <w:t xml:space="preserve">Nombres y </w:t>
      </w:r>
      <w:proofErr w:type="gramStart"/>
      <w:r w:rsidRPr="00B22974">
        <w:t>Apellidos:_</w:t>
      </w:r>
      <w:proofErr w:type="gramEnd"/>
      <w:r w:rsidRPr="00B22974">
        <w:t>__________________________</w:t>
      </w:r>
    </w:p>
    <w:p w:rsidR="000056E8" w:rsidRPr="00B22974" w:rsidRDefault="000056E8" w:rsidP="000056E8">
      <w:pPr>
        <w:jc w:val="both"/>
      </w:pPr>
      <w:r w:rsidRPr="00B22974">
        <w:t>Fecha de Nacimiento (</w:t>
      </w:r>
      <w:proofErr w:type="spellStart"/>
      <w:r w:rsidRPr="00B22974">
        <w:t>dd</w:t>
      </w:r>
      <w:proofErr w:type="spellEnd"/>
      <w:r w:rsidRPr="00B22974">
        <w:t>/mm/</w:t>
      </w:r>
      <w:proofErr w:type="spellStart"/>
      <w:r w:rsidRPr="00B22974">
        <w:t>aaaa</w:t>
      </w:r>
      <w:proofErr w:type="spellEnd"/>
      <w:proofErr w:type="gramStart"/>
      <w:r w:rsidRPr="00B22974">
        <w:t>):_</w:t>
      </w:r>
      <w:proofErr w:type="gramEnd"/>
      <w:r w:rsidRPr="00B22974">
        <w:t>_________________</w:t>
      </w:r>
    </w:p>
    <w:p w:rsidR="000056E8" w:rsidRPr="00B22974" w:rsidRDefault="000056E8" w:rsidP="000056E8">
      <w:pPr>
        <w:jc w:val="both"/>
      </w:pPr>
      <w:r w:rsidRPr="00B22974">
        <w:t>Nacionalidad: _________________________</w:t>
      </w:r>
    </w:p>
    <w:p w:rsidR="000056E8" w:rsidRPr="00B22974" w:rsidRDefault="000056E8" w:rsidP="000056E8">
      <w:pPr>
        <w:jc w:val="both"/>
      </w:pPr>
      <w:r w:rsidRPr="00B22974">
        <w:t xml:space="preserve">Tipo </w:t>
      </w:r>
      <w:proofErr w:type="spellStart"/>
      <w:r w:rsidRPr="00B22974">
        <w:t>Doc</w:t>
      </w:r>
      <w:proofErr w:type="spellEnd"/>
      <w:r w:rsidRPr="00B22974">
        <w:t xml:space="preserve"> Identidad: ___________________</w:t>
      </w:r>
    </w:p>
    <w:p w:rsidR="000056E8" w:rsidRDefault="000056E8" w:rsidP="000056E8">
      <w:pPr>
        <w:jc w:val="both"/>
      </w:pPr>
      <w:r w:rsidRPr="00B22974">
        <w:t xml:space="preserve">Numero </w:t>
      </w:r>
      <w:proofErr w:type="spellStart"/>
      <w:r w:rsidRPr="00B22974">
        <w:t>Doc</w:t>
      </w:r>
      <w:proofErr w:type="spellEnd"/>
      <w:r w:rsidRPr="00B22974">
        <w:t xml:space="preserve"> Identidad: __________________________</w:t>
      </w:r>
    </w:p>
    <w:p w:rsidR="000056E8" w:rsidRDefault="000056E8" w:rsidP="000056E8">
      <w:pPr>
        <w:jc w:val="both"/>
      </w:pPr>
    </w:p>
    <w:p w:rsidR="000056E8" w:rsidRDefault="000056E8" w:rsidP="000056E8">
      <w:pPr>
        <w:pStyle w:val="Prrafodelista"/>
        <w:numPr>
          <w:ilvl w:val="0"/>
          <w:numId w:val="1"/>
        </w:numPr>
        <w:jc w:val="both"/>
        <w:rPr>
          <w:b/>
          <w:bCs/>
        </w:rPr>
      </w:pPr>
      <w:r w:rsidRPr="000056E8">
        <w:rPr>
          <w:b/>
          <w:bCs/>
        </w:rPr>
        <w:t>PREGUNTAS ESPECIFICAS:</w:t>
      </w:r>
    </w:p>
    <w:p w:rsidR="000056E8" w:rsidRDefault="000056E8" w:rsidP="000056E8">
      <w:pPr>
        <w:jc w:val="both"/>
      </w:pPr>
      <w:r>
        <w:t>Eres un sujeto obligado por la unidad Financiera de Inteligencia (UIF)</w:t>
      </w:r>
      <w:r w:rsidR="00E00A66">
        <w:t xml:space="preserve"> (</w:t>
      </w:r>
      <w:r w:rsidR="006A1B20">
        <w:rPr>
          <w:b/>
          <w:bCs/>
        </w:rPr>
        <w:t>Adjuntar</w:t>
      </w:r>
      <w:r w:rsidR="00E00A66" w:rsidRPr="00E00A66">
        <w:rPr>
          <w:b/>
          <w:bCs/>
        </w:rPr>
        <w:t xml:space="preserve"> Anexo 3 en caso de que la respuesta sea afirmativa</w:t>
      </w:r>
      <w:r>
        <w:t>): ______</w:t>
      </w:r>
    </w:p>
    <w:p w:rsidR="000056E8" w:rsidRDefault="000056E8" w:rsidP="000056E8">
      <w:pPr>
        <w:jc w:val="both"/>
      </w:pPr>
      <w:r>
        <w:t>Eres o tienes relación con una Persona Expuesta Políticamente (PEP)</w:t>
      </w:r>
      <w:r w:rsidR="00E00A66">
        <w:t xml:space="preserve"> </w:t>
      </w:r>
      <w:r w:rsidR="00E00A66" w:rsidRPr="00E00A66">
        <w:rPr>
          <w:b/>
          <w:bCs/>
        </w:rPr>
        <w:t>(</w:t>
      </w:r>
      <w:r w:rsidR="006A1B20">
        <w:rPr>
          <w:b/>
          <w:bCs/>
        </w:rPr>
        <w:t>Adjuntar</w:t>
      </w:r>
      <w:r w:rsidR="00E00A66" w:rsidRPr="00E00A66">
        <w:rPr>
          <w:b/>
          <w:bCs/>
        </w:rPr>
        <w:t xml:space="preserve"> Anexo 4 </w:t>
      </w:r>
      <w:proofErr w:type="gramStart"/>
      <w:r w:rsidR="00E00A66" w:rsidRPr="00E00A66">
        <w:rPr>
          <w:b/>
          <w:bCs/>
        </w:rPr>
        <w:t xml:space="preserve">en </w:t>
      </w:r>
      <w:r w:rsidR="001C3EC7">
        <w:rPr>
          <w:b/>
          <w:bCs/>
        </w:rPr>
        <w:t>c</w:t>
      </w:r>
      <w:r w:rsidR="00E00A66" w:rsidRPr="00E00A66">
        <w:rPr>
          <w:b/>
          <w:bCs/>
        </w:rPr>
        <w:t>aso que</w:t>
      </w:r>
      <w:proofErr w:type="gramEnd"/>
      <w:r w:rsidR="00E00A66" w:rsidRPr="00E00A66">
        <w:rPr>
          <w:b/>
          <w:bCs/>
        </w:rPr>
        <w:t xml:space="preserve"> la respuesta sea afirmativa)</w:t>
      </w:r>
      <w:r w:rsidRPr="00E00A66">
        <w:rPr>
          <w:b/>
          <w:bCs/>
        </w:rPr>
        <w:t xml:space="preserve"> </w:t>
      </w:r>
      <w:r>
        <w:t>______</w:t>
      </w:r>
    </w:p>
    <w:p w:rsidR="000056E8" w:rsidRDefault="00E00A66" w:rsidP="000056E8">
      <w:pPr>
        <w:jc w:val="both"/>
      </w:pPr>
      <w:r>
        <w:lastRenderedPageBreak/>
        <w:t>¿Eres un órgano ente u otra estructura jurídica que conforma el Sector Publico Nacional, Provincial, ¿Municipal de la Ciudad Autónoma de Buenos Aires?</w:t>
      </w:r>
      <w:r w:rsidR="000056E8">
        <w:t xml:space="preserve"> _________</w:t>
      </w:r>
    </w:p>
    <w:p w:rsidR="000056E8" w:rsidRDefault="00E00A66" w:rsidP="000056E8">
      <w:pPr>
        <w:jc w:val="both"/>
      </w:pPr>
      <w:r>
        <w:t>¿Eres un UTE, Agrupación u otro ente comercial asimilable?</w:t>
      </w:r>
      <w:r w:rsidR="000056E8">
        <w:t xml:space="preserve"> ________</w:t>
      </w:r>
    </w:p>
    <w:p w:rsidR="00906708" w:rsidRPr="00906708" w:rsidRDefault="00906708" w:rsidP="00906708">
      <w:pPr>
        <w:spacing w:after="0" w:line="240" w:lineRule="auto"/>
        <w:rPr>
          <w:rFonts w:eastAsia="Times New Roman"/>
          <w:lang w:val="es-ES"/>
        </w:rPr>
      </w:pPr>
      <w:r w:rsidRPr="00906708">
        <w:rPr>
          <w:rFonts w:eastAsia="Times New Roman"/>
          <w:lang w:val="es-ES"/>
        </w:rPr>
        <w:t xml:space="preserve">Por </w:t>
      </w:r>
      <w:proofErr w:type="gramStart"/>
      <w:r w:rsidRPr="00906708">
        <w:rPr>
          <w:rFonts w:eastAsia="Times New Roman"/>
          <w:lang w:val="es-ES"/>
        </w:rPr>
        <w:t>favor ,</w:t>
      </w:r>
      <w:proofErr w:type="gramEnd"/>
      <w:r w:rsidRPr="00906708">
        <w:rPr>
          <w:rFonts w:eastAsia="Times New Roman"/>
          <w:lang w:val="es-ES"/>
        </w:rPr>
        <w:t xml:space="preserve"> confirmar si ha respondido SI a que es una sociedad que lista en mercados bursátiles y en caso de ratificar esa respuesta  indique en que Bolsa local o internacional esta listada.</w:t>
      </w:r>
      <w:r>
        <w:rPr>
          <w:rFonts w:eastAsia="Times New Roman"/>
          <w:lang w:val="es-ES"/>
        </w:rPr>
        <w:t xml:space="preserve"> __________________________</w:t>
      </w:r>
    </w:p>
    <w:p w:rsidR="00906708" w:rsidRPr="00906708" w:rsidRDefault="00906708" w:rsidP="000056E8">
      <w:pPr>
        <w:jc w:val="both"/>
        <w:rPr>
          <w:lang w:val="es-ES"/>
        </w:rPr>
      </w:pPr>
    </w:p>
    <w:p w:rsidR="004855FC" w:rsidRDefault="00064D47" w:rsidP="00484C4B">
      <w:pPr>
        <w:pStyle w:val="Prrafodelista"/>
        <w:numPr>
          <w:ilvl w:val="0"/>
          <w:numId w:val="1"/>
        </w:numPr>
        <w:jc w:val="both"/>
        <w:rPr>
          <w:b/>
          <w:bCs/>
        </w:rPr>
      </w:pPr>
      <w:r>
        <w:rPr>
          <w:b/>
          <w:bCs/>
        </w:rPr>
        <w:t>ACEPTACIÓN TERMINOS</w:t>
      </w:r>
    </w:p>
    <w:p w:rsidR="00064D47" w:rsidRPr="00064D47" w:rsidRDefault="00064D47" w:rsidP="00064D47">
      <w:pPr>
        <w:jc w:val="both"/>
      </w:pPr>
      <w:r w:rsidRPr="00064D47">
        <w:t>E-</w:t>
      </w:r>
      <w:proofErr w:type="spellStart"/>
      <w:r w:rsidRPr="00064D47">
        <w:t>Payments</w:t>
      </w:r>
      <w:proofErr w:type="spellEnd"/>
      <w:r w:rsidRPr="00064D47">
        <w:t xml:space="preserve"> S.A. tratara tus datos personales con la </w:t>
      </w:r>
      <w:r>
        <w:t>finalidad de realizar el proceso de conocimiento y monitoreo al cliente y todas las actividades que de ellos se deriven, conforme a la regulación aplicable en argentina.</w:t>
      </w:r>
    </w:p>
    <w:p w:rsidR="00484C4B" w:rsidRPr="00484C4B" w:rsidRDefault="00484C4B" w:rsidP="00484C4B">
      <w:pPr>
        <w:jc w:val="both"/>
      </w:pPr>
      <w:r>
        <w:t xml:space="preserve">Declaro que este formulario se ha confeccionado en carácter de declaración jurada. </w:t>
      </w:r>
      <w:proofErr w:type="gramStart"/>
      <w:r>
        <w:t>Declaro</w:t>
      </w:r>
      <w:proofErr w:type="gramEnd"/>
      <w:r>
        <w:t xml:space="preserve"> asimismo, que tengo la capacidad legal </w:t>
      </w:r>
      <w:r w:rsidR="00064D47">
        <w:t>diligenciar y que toda la información proporcionada es completa y veraz. ____________ (</w:t>
      </w:r>
      <w:proofErr w:type="spellStart"/>
      <w:r w:rsidR="00064D47">
        <w:t>checkbox</w:t>
      </w:r>
      <w:proofErr w:type="spellEnd"/>
      <w:r w:rsidR="00064D47">
        <w:t>)</w:t>
      </w:r>
    </w:p>
    <w:p w:rsidR="00484C4B" w:rsidRPr="00064D47" w:rsidRDefault="00064D47" w:rsidP="00064D47">
      <w:pPr>
        <w:pStyle w:val="Prrafodelista"/>
        <w:numPr>
          <w:ilvl w:val="0"/>
          <w:numId w:val="1"/>
        </w:numPr>
        <w:jc w:val="both"/>
        <w:rPr>
          <w:b/>
          <w:bCs/>
        </w:rPr>
      </w:pPr>
      <w:r w:rsidRPr="00064D47">
        <w:rPr>
          <w:b/>
          <w:bCs/>
        </w:rPr>
        <w:t>ADJUNTAR DOCUMENTOS:</w:t>
      </w:r>
      <w:r w:rsidR="001F33DE">
        <w:rPr>
          <w:b/>
          <w:bCs/>
        </w:rPr>
        <w:t xml:space="preserve"> (tener en cuenta los anexos deben ir apostillados en caso de tratarse de un comercio no nacionalizado en Argentina)</w:t>
      </w:r>
      <w:bookmarkStart w:id="0" w:name="_GoBack"/>
      <w:bookmarkEnd w:id="0"/>
    </w:p>
    <w:p w:rsidR="00064D47" w:rsidRDefault="006A1B20" w:rsidP="006A1B20">
      <w:pPr>
        <w:pStyle w:val="Prrafodelista"/>
        <w:numPr>
          <w:ilvl w:val="0"/>
          <w:numId w:val="5"/>
        </w:numPr>
        <w:jc w:val="both"/>
      </w:pPr>
      <w:r>
        <w:t xml:space="preserve">Encabezado extracto bancario (no mayor a 60 días, donde constate la empresa, razón social y CBU en pesos) </w:t>
      </w:r>
    </w:p>
    <w:p w:rsidR="006A1B20" w:rsidRDefault="006A1B20" w:rsidP="006A1B20">
      <w:pPr>
        <w:pStyle w:val="Prrafodelista"/>
        <w:numPr>
          <w:ilvl w:val="0"/>
          <w:numId w:val="5"/>
        </w:numPr>
        <w:jc w:val="both"/>
      </w:pPr>
      <w:r>
        <w:t>Copia del documento del representante legal.</w:t>
      </w:r>
    </w:p>
    <w:p w:rsidR="006A1B20" w:rsidRDefault="006A1B20" w:rsidP="006A1B20">
      <w:pPr>
        <w:pStyle w:val="Prrafodelista"/>
        <w:numPr>
          <w:ilvl w:val="0"/>
          <w:numId w:val="5"/>
        </w:numPr>
        <w:jc w:val="both"/>
      </w:pPr>
      <w:r>
        <w:t xml:space="preserve">Inscripción del representante legal </w:t>
      </w:r>
      <w:r w:rsidRPr="00B22974">
        <w:rPr>
          <w:color w:val="000000" w:themeColor="text1"/>
        </w:rPr>
        <w:t>en I</w:t>
      </w:r>
      <w:r w:rsidR="001C3EC7" w:rsidRPr="00B22974">
        <w:rPr>
          <w:color w:val="000000" w:themeColor="text1"/>
        </w:rPr>
        <w:t>GJ</w:t>
      </w:r>
      <w:r w:rsidRPr="00B22974">
        <w:rPr>
          <w:color w:val="000000" w:themeColor="text1"/>
        </w:rPr>
        <w:t xml:space="preserve"> (Inscripción General de Justicia) </w:t>
      </w:r>
      <w:r>
        <w:t>actualizado.</w:t>
      </w:r>
    </w:p>
    <w:p w:rsidR="006A1B20" w:rsidRDefault="006A1B20" w:rsidP="006A1B20">
      <w:pPr>
        <w:pStyle w:val="Prrafodelista"/>
        <w:numPr>
          <w:ilvl w:val="0"/>
          <w:numId w:val="5"/>
        </w:numPr>
        <w:jc w:val="both"/>
      </w:pPr>
      <w:r>
        <w:t>U.B.O firmado (anexo2)</w:t>
      </w:r>
    </w:p>
    <w:p w:rsidR="006A1B20" w:rsidRDefault="006A1B20" w:rsidP="006A1B20">
      <w:pPr>
        <w:pStyle w:val="Prrafodelista"/>
        <w:numPr>
          <w:ilvl w:val="0"/>
          <w:numId w:val="5"/>
        </w:numPr>
        <w:jc w:val="both"/>
      </w:pPr>
      <w:r>
        <w:t>Anexo 3 en caso de requerirse</w:t>
      </w:r>
    </w:p>
    <w:p w:rsidR="006A1B20" w:rsidRDefault="006A1B20" w:rsidP="006A1B20">
      <w:pPr>
        <w:pStyle w:val="Prrafodelista"/>
        <w:numPr>
          <w:ilvl w:val="0"/>
          <w:numId w:val="5"/>
        </w:numPr>
        <w:jc w:val="both"/>
      </w:pPr>
      <w:r>
        <w:t>Anexo 4 en caso de requerirse</w:t>
      </w:r>
    </w:p>
    <w:p w:rsidR="006A1B20" w:rsidRDefault="006A1B20" w:rsidP="006A1B20">
      <w:pPr>
        <w:pStyle w:val="Prrafodelista"/>
        <w:numPr>
          <w:ilvl w:val="0"/>
          <w:numId w:val="5"/>
        </w:numPr>
        <w:jc w:val="both"/>
      </w:pPr>
      <w:r>
        <w:t>Constancia inscripción ante UIF en caso de requerirse</w:t>
      </w:r>
    </w:p>
    <w:p w:rsidR="00B22974" w:rsidRDefault="00B22974" w:rsidP="006A1B20">
      <w:pPr>
        <w:pStyle w:val="Prrafodelista"/>
        <w:numPr>
          <w:ilvl w:val="0"/>
          <w:numId w:val="5"/>
        </w:numPr>
        <w:jc w:val="both"/>
      </w:pPr>
      <w:r>
        <w:t xml:space="preserve">Términos y Condiciones Firmado Anexo 5 (primera y </w:t>
      </w:r>
      <w:r w:rsidR="00721D64">
        <w:t>última</w:t>
      </w:r>
      <w:r>
        <w:t xml:space="preserve"> página)</w:t>
      </w:r>
    </w:p>
    <w:p w:rsidR="00721D64" w:rsidRPr="00721D64" w:rsidRDefault="00721D64" w:rsidP="00721D64">
      <w:pPr>
        <w:spacing w:after="0" w:line="240" w:lineRule="auto"/>
        <w:ind w:firstLine="708"/>
        <w:rPr>
          <w:rFonts w:ascii="Segoe UI" w:eastAsia="Times New Roman" w:hAnsi="Segoe UI" w:cs="Segoe UI"/>
          <w:sz w:val="21"/>
          <w:szCs w:val="21"/>
          <w:lang w:eastAsia="es-CO"/>
        </w:rPr>
      </w:pPr>
      <w:proofErr w:type="gramStart"/>
      <w:r w:rsidRPr="00721D64">
        <w:rPr>
          <w:rFonts w:ascii="Segoe UI" w:eastAsia="Times New Roman" w:hAnsi="Symbol" w:cs="Segoe UI"/>
          <w:sz w:val="21"/>
          <w:szCs w:val="21"/>
          <w:lang w:eastAsia="es-CO"/>
        </w:rPr>
        <w:t></w:t>
      </w:r>
      <w:r w:rsidRPr="00721D64">
        <w:rPr>
          <w:rFonts w:ascii="Segoe UI" w:eastAsia="Times New Roman" w:hAnsi="Segoe UI" w:cs="Segoe UI"/>
          <w:sz w:val="21"/>
          <w:szCs w:val="21"/>
          <w:lang w:eastAsia="es-CO"/>
        </w:rPr>
        <w:t xml:space="preserve">  Copia</w:t>
      </w:r>
      <w:proofErr w:type="gramEnd"/>
      <w:r w:rsidRPr="00721D64">
        <w:rPr>
          <w:rFonts w:ascii="Segoe UI" w:eastAsia="Times New Roman" w:hAnsi="Segoe UI" w:cs="Segoe UI"/>
          <w:sz w:val="21"/>
          <w:szCs w:val="21"/>
          <w:lang w:eastAsia="es-CO"/>
        </w:rPr>
        <w:t xml:space="preserve"> del documento de identidad del autorizado para operar la cuenta </w:t>
      </w:r>
    </w:p>
    <w:p w:rsidR="00721D64" w:rsidRPr="00721D64" w:rsidRDefault="00721D64" w:rsidP="00721D64">
      <w:pPr>
        <w:spacing w:after="0" w:line="240" w:lineRule="auto"/>
        <w:ind w:left="708"/>
        <w:rPr>
          <w:rFonts w:ascii="Segoe UI" w:eastAsia="Times New Roman" w:hAnsi="Segoe UI" w:cs="Segoe UI"/>
          <w:sz w:val="21"/>
          <w:szCs w:val="21"/>
          <w:lang w:eastAsia="es-CO"/>
        </w:rPr>
      </w:pPr>
      <w:proofErr w:type="gramStart"/>
      <w:r w:rsidRPr="00721D64">
        <w:rPr>
          <w:rFonts w:ascii="Segoe UI" w:eastAsia="Times New Roman" w:hAnsi="Symbol" w:cs="Segoe UI"/>
          <w:sz w:val="21"/>
          <w:szCs w:val="21"/>
          <w:lang w:eastAsia="es-CO"/>
        </w:rPr>
        <w:t></w:t>
      </w:r>
      <w:r w:rsidRPr="00721D64">
        <w:rPr>
          <w:rFonts w:ascii="Segoe UI" w:eastAsia="Times New Roman" w:hAnsi="Segoe UI" w:cs="Segoe UI"/>
          <w:sz w:val="21"/>
          <w:szCs w:val="21"/>
          <w:lang w:eastAsia="es-CO"/>
        </w:rPr>
        <w:t xml:space="preserve">  Anexos</w:t>
      </w:r>
      <w:proofErr w:type="gramEnd"/>
      <w:r w:rsidRPr="00721D64">
        <w:rPr>
          <w:rFonts w:ascii="Segoe UI" w:eastAsia="Times New Roman" w:hAnsi="Segoe UI" w:cs="Segoe UI"/>
          <w:sz w:val="21"/>
          <w:szCs w:val="21"/>
          <w:lang w:eastAsia="es-CO"/>
        </w:rPr>
        <w:t xml:space="preserve"> requeridos por el área de </w:t>
      </w:r>
      <w:r w:rsidRPr="00721D64">
        <w:rPr>
          <w:rFonts w:ascii="Segoe UI" w:eastAsia="Times New Roman" w:hAnsi="Segoe UI" w:cs="Segoe UI"/>
          <w:b/>
          <w:bCs/>
          <w:sz w:val="21"/>
          <w:szCs w:val="21"/>
          <w:lang w:eastAsia="es-CO"/>
        </w:rPr>
        <w:t>Impuestos para comercios extranjeros que</w:t>
      </w:r>
      <w:r w:rsidRPr="00721D64">
        <w:rPr>
          <w:rFonts w:ascii="Segoe UI" w:eastAsia="Times New Roman" w:hAnsi="Segoe UI" w:cs="Segoe UI"/>
          <w:sz w:val="21"/>
          <w:szCs w:val="21"/>
          <w:lang w:eastAsia="es-CO"/>
        </w:rPr>
        <w:t xml:space="preserve"> operan en Argentina: </w:t>
      </w:r>
    </w:p>
    <w:p w:rsidR="00721D64" w:rsidRPr="00721D64" w:rsidRDefault="00721D64" w:rsidP="00721D64">
      <w:pPr>
        <w:pStyle w:val="Prrafodelista"/>
        <w:numPr>
          <w:ilvl w:val="0"/>
          <w:numId w:val="5"/>
        </w:numPr>
        <w:jc w:val="both"/>
      </w:pPr>
      <w:r w:rsidRPr="00721D64">
        <w:t xml:space="preserve">Anexo </w:t>
      </w:r>
      <w:r>
        <w:t>6</w:t>
      </w:r>
      <w:r w:rsidRPr="00721D64">
        <w:t xml:space="preserve"> - FORMATO DE OPINIÓN LEGAL PARA COMERCIOS NO RESIDENTES </w:t>
      </w:r>
    </w:p>
    <w:p w:rsidR="00721D64" w:rsidRPr="00721D64" w:rsidRDefault="00721D64" w:rsidP="00721D64">
      <w:pPr>
        <w:pStyle w:val="Prrafodelista"/>
        <w:numPr>
          <w:ilvl w:val="0"/>
          <w:numId w:val="5"/>
        </w:numPr>
        <w:jc w:val="both"/>
      </w:pPr>
      <w:r w:rsidRPr="00721D64">
        <w:t xml:space="preserve">Anexo </w:t>
      </w:r>
      <w:r>
        <w:t>7</w:t>
      </w:r>
      <w:r w:rsidRPr="00721D64">
        <w:t xml:space="preserve"> - DDJJ PARA COMERCIOS NO RESIDENTES QUE PRESTAN SERVICIOS O VENDEN BIENES INTANGIBLES EN ARGENTINA </w:t>
      </w:r>
    </w:p>
    <w:p w:rsidR="00721D64" w:rsidRPr="00721D64" w:rsidRDefault="00721D64" w:rsidP="00721D64">
      <w:pPr>
        <w:pStyle w:val="Prrafodelista"/>
        <w:numPr>
          <w:ilvl w:val="0"/>
          <w:numId w:val="5"/>
        </w:numPr>
        <w:jc w:val="both"/>
      </w:pPr>
      <w:r w:rsidRPr="00721D64">
        <w:t xml:space="preserve">Anexo </w:t>
      </w:r>
      <w:r>
        <w:t>8</w:t>
      </w:r>
      <w:r w:rsidRPr="00721D64">
        <w:t xml:space="preserve"> - DDJJ PARA COMERCIOS NO RESIDENTES QUE VENDEN BIENES TANGIBLES EN ARGENTINA </w:t>
      </w:r>
    </w:p>
    <w:p w:rsidR="00721D64" w:rsidRPr="00721D64" w:rsidRDefault="00721D64" w:rsidP="00721D64">
      <w:pPr>
        <w:pStyle w:val="Prrafodelista"/>
        <w:numPr>
          <w:ilvl w:val="0"/>
          <w:numId w:val="5"/>
        </w:numPr>
        <w:jc w:val="both"/>
      </w:pPr>
      <w:proofErr w:type="gramStart"/>
      <w:r w:rsidRPr="00721D64">
        <w:t>  Copia</w:t>
      </w:r>
      <w:proofErr w:type="gramEnd"/>
      <w:r w:rsidRPr="00721D64">
        <w:t xml:space="preserve"> del estatuto social actualizado (De ser extranjero debe estar apostillado) </w:t>
      </w:r>
    </w:p>
    <w:p w:rsidR="00721D64" w:rsidRPr="00721D64" w:rsidRDefault="00721D64" w:rsidP="00721D64">
      <w:pPr>
        <w:pStyle w:val="Prrafodelista"/>
        <w:numPr>
          <w:ilvl w:val="0"/>
          <w:numId w:val="5"/>
        </w:numPr>
        <w:jc w:val="both"/>
      </w:pPr>
      <w:proofErr w:type="gramStart"/>
      <w:r w:rsidRPr="00721D64">
        <w:t>  Prueba</w:t>
      </w:r>
      <w:proofErr w:type="gramEnd"/>
      <w:r w:rsidRPr="00721D64">
        <w:t xml:space="preserve"> de origen de patrimonio (ej. Estados contables, escrituras de propiedad, </w:t>
      </w:r>
      <w:proofErr w:type="spellStart"/>
      <w:r w:rsidRPr="00721D64">
        <w:t>etc</w:t>
      </w:r>
      <w:proofErr w:type="spellEnd"/>
      <w:r w:rsidRPr="00721D64">
        <w:t xml:space="preserve">) </w:t>
      </w:r>
    </w:p>
    <w:p w:rsidR="00721D64" w:rsidRPr="00721D64" w:rsidRDefault="00721D64" w:rsidP="00721D64">
      <w:pPr>
        <w:pStyle w:val="Prrafodelista"/>
        <w:numPr>
          <w:ilvl w:val="0"/>
          <w:numId w:val="5"/>
        </w:numPr>
        <w:jc w:val="both"/>
      </w:pPr>
      <w:proofErr w:type="gramStart"/>
      <w:r w:rsidRPr="00721D64">
        <w:t>  Poder</w:t>
      </w:r>
      <w:proofErr w:type="gramEnd"/>
      <w:r w:rsidRPr="00721D64">
        <w:t xml:space="preserve"> notariado al autorizado para operar la cuenta (Si aplica) (De ser extranjero debe estar apostillado) </w:t>
      </w:r>
    </w:p>
    <w:p w:rsidR="00721D64" w:rsidRPr="00721D64" w:rsidRDefault="00721D64" w:rsidP="00721D64">
      <w:pPr>
        <w:pStyle w:val="Prrafodelista"/>
        <w:numPr>
          <w:ilvl w:val="0"/>
          <w:numId w:val="5"/>
        </w:numPr>
        <w:jc w:val="both"/>
      </w:pPr>
      <w:proofErr w:type="gramStart"/>
      <w:r w:rsidRPr="00721D64">
        <w:t>  Documentación</w:t>
      </w:r>
      <w:proofErr w:type="gramEnd"/>
      <w:r w:rsidRPr="00721D64">
        <w:t xml:space="preserve"> que acredite la identidad de los beneficiarios finales (copia de los registros de accionistas u otra documentación que identifique la estructura de control de la entidad)</w:t>
      </w:r>
    </w:p>
    <w:p w:rsidR="00721D64" w:rsidRDefault="00721D64" w:rsidP="00721D64">
      <w:pPr>
        <w:pStyle w:val="Prrafodelista"/>
        <w:ind w:left="1080"/>
        <w:jc w:val="both"/>
      </w:pPr>
    </w:p>
    <w:p w:rsidR="00DB54D9" w:rsidRDefault="00DB54D9" w:rsidP="006E2306">
      <w:pPr>
        <w:jc w:val="both"/>
      </w:pPr>
    </w:p>
    <w:p w:rsidR="00DB54D9" w:rsidRDefault="00DB54D9" w:rsidP="006E2306">
      <w:pPr>
        <w:jc w:val="both"/>
      </w:pPr>
    </w:p>
    <w:p w:rsidR="00DB54D9" w:rsidRDefault="00DB54D9" w:rsidP="006E2306">
      <w:pPr>
        <w:jc w:val="both"/>
      </w:pPr>
    </w:p>
    <w:p w:rsidR="00DB54D9" w:rsidRDefault="00DB54D9" w:rsidP="006E2306">
      <w:pPr>
        <w:jc w:val="both"/>
      </w:pPr>
    </w:p>
    <w:p w:rsidR="00DB54D9" w:rsidRDefault="00DB54D9" w:rsidP="006E2306">
      <w:pPr>
        <w:jc w:val="both"/>
      </w:pPr>
    </w:p>
    <w:p w:rsidR="00DB54D9" w:rsidRDefault="00DB54D9" w:rsidP="006E2306">
      <w:pPr>
        <w:jc w:val="both"/>
      </w:pPr>
    </w:p>
    <w:p w:rsidR="00DB54D9" w:rsidRDefault="00DB54D9"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6A1B20" w:rsidRDefault="006A1B20" w:rsidP="006E2306">
      <w:pPr>
        <w:jc w:val="both"/>
      </w:pPr>
    </w:p>
    <w:p w:rsidR="009F2F11" w:rsidRDefault="009F2F11" w:rsidP="006E2306">
      <w:pPr>
        <w:jc w:val="both"/>
      </w:pPr>
    </w:p>
    <w:p w:rsidR="009F2F11" w:rsidRDefault="009F2F11" w:rsidP="006E2306">
      <w:pPr>
        <w:jc w:val="both"/>
      </w:pPr>
    </w:p>
    <w:p w:rsidR="009F2F11" w:rsidRDefault="009F2F11" w:rsidP="006E2306">
      <w:pPr>
        <w:jc w:val="both"/>
      </w:pPr>
    </w:p>
    <w:p w:rsidR="009F2F11" w:rsidRDefault="009F2F11" w:rsidP="006E2306">
      <w:pPr>
        <w:jc w:val="both"/>
      </w:pPr>
    </w:p>
    <w:p w:rsidR="009F2F11" w:rsidRDefault="009F2F11" w:rsidP="006E2306">
      <w:pPr>
        <w:jc w:val="both"/>
      </w:pPr>
    </w:p>
    <w:p w:rsidR="009F2F11" w:rsidRDefault="009F2F11" w:rsidP="006E2306">
      <w:pPr>
        <w:jc w:val="both"/>
      </w:pPr>
    </w:p>
    <w:p w:rsidR="00DB54D9" w:rsidRPr="00DB54D9" w:rsidRDefault="00DB54D9" w:rsidP="00DB54D9">
      <w:pPr>
        <w:jc w:val="center"/>
        <w:rPr>
          <w:b/>
          <w:bCs/>
        </w:rPr>
      </w:pPr>
      <w:r w:rsidRPr="00DB54D9">
        <w:rPr>
          <w:b/>
          <w:bCs/>
        </w:rPr>
        <w:t>ANEXO 1</w:t>
      </w:r>
    </w:p>
    <w:p w:rsidR="00DB54D9" w:rsidRDefault="00DB54D9" w:rsidP="006E2306">
      <w:pPr>
        <w:jc w:val="both"/>
      </w:pPr>
    </w:p>
    <w:p w:rsidR="00DB54D9" w:rsidRDefault="00DB54D9" w:rsidP="006E2306">
      <w:pPr>
        <w:jc w:val="both"/>
      </w:pPr>
      <w:r>
        <w:t>Ciudad, Fecha</w:t>
      </w:r>
    </w:p>
    <w:p w:rsidR="00DB54D9" w:rsidRDefault="00DB54D9" w:rsidP="006E2306">
      <w:pPr>
        <w:jc w:val="both"/>
      </w:pPr>
    </w:p>
    <w:p w:rsidR="00DB54D9" w:rsidRDefault="00DB54D9" w:rsidP="006E2306">
      <w:pPr>
        <w:jc w:val="both"/>
      </w:pPr>
      <w:proofErr w:type="spellStart"/>
      <w:r>
        <w:t>Atn</w:t>
      </w:r>
      <w:proofErr w:type="spellEnd"/>
      <w:r>
        <w:t>: PayU</w:t>
      </w:r>
    </w:p>
    <w:p w:rsidR="00DB54D9" w:rsidRDefault="00DB54D9" w:rsidP="006E2306">
      <w:pPr>
        <w:jc w:val="both"/>
      </w:pPr>
    </w:p>
    <w:p w:rsidR="00DB54D9" w:rsidRDefault="00DB54D9" w:rsidP="006E2306">
      <w:pPr>
        <w:jc w:val="both"/>
      </w:pPr>
      <w:r>
        <w:t>Yo, ___________________________ con cedula de identidad No _______________ en mi calidad de representante Legal de __________________________________ autorizo a _________________ con cedula de identidad No __________________ que trabaja en esta oficina bajo el cargo de ____________________ para que opere la cuenta bancaria.</w:t>
      </w:r>
    </w:p>
    <w:p w:rsidR="00DB54D9" w:rsidRDefault="00DB54D9" w:rsidP="006E2306">
      <w:pPr>
        <w:jc w:val="both"/>
      </w:pPr>
    </w:p>
    <w:p w:rsidR="00DB54D9" w:rsidRDefault="00DB54D9" w:rsidP="006E2306">
      <w:pPr>
        <w:jc w:val="both"/>
      </w:pPr>
    </w:p>
    <w:p w:rsidR="00DB54D9" w:rsidRDefault="00DB54D9" w:rsidP="006E2306">
      <w:pPr>
        <w:jc w:val="both"/>
      </w:pPr>
    </w:p>
    <w:p w:rsidR="00DB54D9" w:rsidRDefault="00DB54D9" w:rsidP="006E2306">
      <w:pPr>
        <w:jc w:val="both"/>
      </w:pPr>
      <w:r>
        <w:t>Atentamente:</w:t>
      </w:r>
    </w:p>
    <w:p w:rsidR="00DB54D9" w:rsidRDefault="00DB54D9" w:rsidP="006E2306">
      <w:pPr>
        <w:jc w:val="both"/>
      </w:pPr>
    </w:p>
    <w:p w:rsidR="00DB54D9" w:rsidRDefault="00DB54D9" w:rsidP="006E2306">
      <w:pPr>
        <w:jc w:val="both"/>
      </w:pPr>
      <w:r>
        <w:t>Firma: ______________________________</w:t>
      </w:r>
    </w:p>
    <w:p w:rsidR="00DB54D9" w:rsidRDefault="00DB54D9" w:rsidP="006E2306">
      <w:pPr>
        <w:jc w:val="both"/>
      </w:pPr>
      <w:r>
        <w:t>Cedula: ______________________________</w:t>
      </w:r>
    </w:p>
    <w:p w:rsidR="00DB54D9" w:rsidRDefault="00DB54D9" w:rsidP="006E2306">
      <w:pPr>
        <w:jc w:val="both"/>
      </w:pPr>
      <w:r>
        <w:t>REPRESENTANTE LEGAL</w:t>
      </w:r>
    </w:p>
    <w:p w:rsidR="00DB54D9" w:rsidRDefault="00DB54D9" w:rsidP="006E2306">
      <w:pPr>
        <w:jc w:val="both"/>
      </w:pPr>
      <w:r>
        <w:t>Empresa: _____________________________</w:t>
      </w:r>
    </w:p>
    <w:p w:rsidR="00DB54D9" w:rsidRDefault="00DB54D9" w:rsidP="006E2306">
      <w:pPr>
        <w:jc w:val="both"/>
      </w:pPr>
      <w:r>
        <w:t>Numero inscripción Registral: _____________</w:t>
      </w:r>
    </w:p>
    <w:p w:rsidR="00DB54D9" w:rsidRDefault="00DB54D9" w:rsidP="006E2306">
      <w:pPr>
        <w:jc w:val="both"/>
      </w:pPr>
    </w:p>
    <w:p w:rsidR="00DB54D9" w:rsidRDefault="00DB54D9" w:rsidP="006E2306">
      <w:pPr>
        <w:jc w:val="both"/>
      </w:pPr>
    </w:p>
    <w:p w:rsidR="00DB54D9" w:rsidRDefault="00DB54D9" w:rsidP="006E2306">
      <w:pPr>
        <w:jc w:val="both"/>
      </w:pPr>
    </w:p>
    <w:p w:rsidR="00DB54D9" w:rsidRDefault="00DB54D9" w:rsidP="006E2306">
      <w:pPr>
        <w:jc w:val="both"/>
      </w:pPr>
    </w:p>
    <w:p w:rsidR="00DB54D9" w:rsidRDefault="00DB54D9" w:rsidP="006E2306">
      <w:pPr>
        <w:jc w:val="both"/>
      </w:pPr>
    </w:p>
    <w:p w:rsidR="00652741" w:rsidRDefault="00652741">
      <w:r>
        <w:br w:type="page"/>
      </w:r>
    </w:p>
    <w:p w:rsidR="00652741" w:rsidRDefault="00652741" w:rsidP="00B22974">
      <w:pPr>
        <w:spacing w:line="276" w:lineRule="auto"/>
        <w:jc w:val="center"/>
        <w:rPr>
          <w:rFonts w:ascii="AmpleSoft-Regular" w:hAnsi="AmpleSoft-Regular" w:cs="Open Sans"/>
          <w:b/>
          <w:lang w:val="es-ES_tradnl"/>
        </w:rPr>
      </w:pPr>
      <w:r>
        <w:rPr>
          <w:rFonts w:ascii="AmpleSoft-Regular" w:hAnsi="AmpleSoft-Regular" w:cs="Open Sans"/>
          <w:b/>
          <w:lang w:val="es-ES_tradnl"/>
        </w:rPr>
        <w:lastRenderedPageBreak/>
        <w:t>Anexo 2</w:t>
      </w:r>
    </w:p>
    <w:p w:rsidR="00652741" w:rsidRPr="00A06DCC" w:rsidRDefault="00652741" w:rsidP="00652741">
      <w:pPr>
        <w:spacing w:line="276" w:lineRule="auto"/>
        <w:rPr>
          <w:rFonts w:ascii="AmpleSoft-Regular" w:hAnsi="AmpleSoft-Regular" w:cs="Open Sans"/>
        </w:rPr>
      </w:pPr>
      <w:r w:rsidRPr="00AD47D5">
        <w:rPr>
          <w:rFonts w:ascii="AmpleSoft-Regular" w:hAnsi="AmpleSoft-Regular" w:cs="Open Sans"/>
          <w:b/>
          <w:lang w:val="es-ES_tradnl"/>
        </w:rPr>
        <w:br/>
      </w:r>
      <w:r w:rsidRPr="00AD47D5">
        <w:rPr>
          <w:rFonts w:ascii="AmpleSoft-Regular" w:hAnsi="AmpleSoft-Regular" w:cs="Open Sans"/>
          <w:lang w:val="es-ES_tradnl"/>
        </w:rPr>
        <w:t>Nombre legal completo de su organización</w:t>
      </w:r>
      <w:r>
        <w:rPr>
          <w:rFonts w:ascii="AmpleSoft-Regular" w:hAnsi="AmpleSoft-Regular" w:cs="Open Sans"/>
          <w:lang w:val="es-ES_tradnl"/>
        </w:rPr>
        <w:t xml:space="preserve"> (incluida la sigla que indica su estructura legal)</w:t>
      </w:r>
      <w:r w:rsidRPr="00AD47D5">
        <w:rPr>
          <w:rFonts w:ascii="AmpleSoft-Regular" w:hAnsi="AmpleSoft-Regular" w:cs="Open Sans"/>
          <w:lang w:val="es-ES_tradnl"/>
        </w:rPr>
        <w:t xml:space="preserve">: </w:t>
      </w:r>
      <w:r w:rsidRPr="00A06DCC">
        <w:rPr>
          <w:rFonts w:ascii="AmpleSoft-Regular" w:hAnsi="AmpleSoft-Regular" w:cs="Open Sans"/>
        </w:rPr>
        <w:t>…………………………………………………</w:t>
      </w:r>
    </w:p>
    <w:p w:rsidR="00652741" w:rsidRPr="00AD47D5" w:rsidRDefault="00652741" w:rsidP="00652741">
      <w:pPr>
        <w:spacing w:line="276" w:lineRule="auto"/>
        <w:rPr>
          <w:rFonts w:ascii="AmpleSoft-Regular" w:hAnsi="AmpleSoft-Regular" w:cs="Open Sans"/>
          <w:b/>
          <w:lang w:val="es-ES_tradnl"/>
        </w:rPr>
      </w:pPr>
      <w:r w:rsidRPr="00AD47D5">
        <w:rPr>
          <w:rFonts w:ascii="AmpleSoft-Regular" w:hAnsi="AmpleSoft-Regular" w:cs="Open Sans"/>
          <w:lang w:val="es-ES_tradnl"/>
        </w:rPr>
        <w:t>Nombre complet</w:t>
      </w:r>
      <w:r>
        <w:rPr>
          <w:rFonts w:ascii="AmpleSoft-Regular" w:hAnsi="AmpleSoft-Regular" w:cs="Open Sans"/>
          <w:lang w:val="es-ES_tradnl"/>
        </w:rPr>
        <w:t xml:space="preserve">o del representante legal de la </w:t>
      </w:r>
      <w:r w:rsidRPr="00AD47D5">
        <w:rPr>
          <w:rFonts w:ascii="AmpleSoft-Regular" w:hAnsi="AmpleSoft-Regular" w:cs="Open Sans"/>
          <w:lang w:val="es-ES_tradnl"/>
        </w:rPr>
        <w:t>organización</w:t>
      </w:r>
      <w:r>
        <w:rPr>
          <w:rFonts w:ascii="AmpleSoft-Regular" w:hAnsi="AmpleSoft-Regular" w:cs="Open Sans"/>
          <w:b/>
          <w:lang w:val="es-ES_tradnl"/>
        </w:rPr>
        <w:t>……………</w:t>
      </w:r>
      <w:r w:rsidRPr="00A06DCC">
        <w:rPr>
          <w:rFonts w:ascii="AmpleSoft-Regular" w:hAnsi="AmpleSoft-Regular" w:cs="Open Sans"/>
        </w:rPr>
        <w:t>………………………………………………………………</w:t>
      </w:r>
    </w:p>
    <w:p w:rsidR="00652741" w:rsidRPr="00A06DCC" w:rsidRDefault="00652741" w:rsidP="00652741">
      <w:pPr>
        <w:spacing w:line="276" w:lineRule="auto"/>
        <w:rPr>
          <w:rFonts w:ascii="AmpleSoft-Regular" w:hAnsi="AmpleSoft-Regular" w:cs="Open Sans"/>
          <w:b/>
        </w:rPr>
      </w:pPr>
    </w:p>
    <w:p w:rsidR="00652741" w:rsidRDefault="00652741" w:rsidP="00652741">
      <w:pPr>
        <w:spacing w:line="276" w:lineRule="auto"/>
        <w:jc w:val="center"/>
        <w:rPr>
          <w:rFonts w:ascii="AmpleSoft-Regular" w:hAnsi="AmpleSoft-Regular" w:cs="Open Sans"/>
          <w:b/>
          <w:lang w:val="en-US"/>
        </w:rPr>
      </w:pPr>
      <w:r>
        <w:rPr>
          <w:rFonts w:ascii="AmpleSoft-Regular" w:hAnsi="AmpleSoft-Regular" w:cs="Open Sans"/>
          <w:b/>
          <w:lang w:val="en-US"/>
        </w:rPr>
        <w:t>DECLARACIÓN DE UBO</w:t>
      </w:r>
    </w:p>
    <w:p w:rsidR="00652741" w:rsidRPr="000D2B57" w:rsidRDefault="00652741" w:rsidP="00652741">
      <w:pPr>
        <w:spacing w:line="276" w:lineRule="auto"/>
        <w:rPr>
          <w:rFonts w:ascii="AmpleSoft-Regular" w:hAnsi="AmpleSoft-Regular" w:cs="Open Sans"/>
          <w:sz w:val="2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8838"/>
      </w:tblGrid>
      <w:tr w:rsidR="00652741" w:rsidRPr="00D23D49" w:rsidTr="00B22974">
        <w:tc>
          <w:tcPr>
            <w:tcW w:w="10333" w:type="dxa"/>
            <w:shd w:val="clear" w:color="auto" w:fill="EDEDED" w:themeFill="accent3" w:themeFillTint="33"/>
            <w:tcMar>
              <w:top w:w="108" w:type="dxa"/>
              <w:bottom w:w="108" w:type="dxa"/>
            </w:tcMar>
          </w:tcPr>
          <w:p w:rsidR="00652741" w:rsidRPr="00A06DCC" w:rsidRDefault="00652741" w:rsidP="00B22974">
            <w:pPr>
              <w:spacing w:line="276" w:lineRule="auto"/>
              <w:jc w:val="both"/>
              <w:rPr>
                <w:rFonts w:ascii="AmpleSoft-Regular" w:hAnsi="AmpleSoft-Regular" w:cs="Open Sans"/>
                <w:b/>
                <w:sz w:val="18"/>
                <w:szCs w:val="18"/>
                <w:lang w:val="es-CO"/>
              </w:rPr>
            </w:pPr>
          </w:p>
          <w:p w:rsidR="00652741" w:rsidRPr="00A06DCC" w:rsidRDefault="00652741" w:rsidP="00B22974">
            <w:pPr>
              <w:spacing w:line="276" w:lineRule="auto"/>
              <w:jc w:val="both"/>
              <w:rPr>
                <w:rFonts w:ascii="AmpleSoft-Regular" w:hAnsi="AmpleSoft-Regular" w:cs="Open Sans"/>
                <w:b/>
                <w:sz w:val="18"/>
                <w:szCs w:val="18"/>
                <w:lang w:val="es-CO"/>
              </w:rPr>
            </w:pPr>
            <w:r w:rsidRPr="00A06DCC">
              <w:rPr>
                <w:rFonts w:ascii="AmpleSoft-Regular" w:hAnsi="AmpleSoft-Regular" w:cs="Open Sans"/>
                <w:b/>
                <w:sz w:val="18"/>
                <w:szCs w:val="18"/>
                <w:lang w:val="es-CO"/>
              </w:rPr>
              <w:t>¿Por qué pedimos esta declaración?</w:t>
            </w:r>
          </w:p>
          <w:p w:rsidR="00652741" w:rsidRPr="00A06DCC" w:rsidRDefault="00652741" w:rsidP="00B22974">
            <w:pPr>
              <w:spacing w:line="276" w:lineRule="auto"/>
              <w:jc w:val="both"/>
              <w:rPr>
                <w:rFonts w:ascii="AmpleSoft-Regular" w:hAnsi="AmpleSoft-Regular" w:cs="Open Sans"/>
                <w:b/>
                <w:sz w:val="18"/>
                <w:szCs w:val="18"/>
                <w:lang w:val="es-CO"/>
              </w:rPr>
            </w:pPr>
          </w:p>
          <w:p w:rsidR="00652741" w:rsidRPr="00AD47D5" w:rsidRDefault="00652741" w:rsidP="00B22974">
            <w:pPr>
              <w:spacing w:line="276" w:lineRule="auto"/>
              <w:jc w:val="both"/>
              <w:rPr>
                <w:rFonts w:ascii="AmpleSoft-Regular" w:hAnsi="AmpleSoft-Regular" w:cs="Open Sans"/>
                <w:sz w:val="18"/>
                <w:szCs w:val="18"/>
                <w:lang w:val="es-ES"/>
              </w:rPr>
            </w:pPr>
            <w:r w:rsidRPr="00AD47D5">
              <w:rPr>
                <w:rFonts w:ascii="AmpleSoft-Regular" w:hAnsi="AmpleSoft-Regular" w:cs="Open Sans"/>
                <w:sz w:val="18"/>
                <w:szCs w:val="18"/>
                <w:lang w:val="es-ES"/>
              </w:rPr>
              <w:t xml:space="preserve">PayU debe contrarrestar el lavado de dinero y el financiamiento del terrorismo. Para hacerlo, debemos determinar quién es el beneficiario real (UBO) de su organización, es decir, qué individuo:  </w:t>
            </w:r>
          </w:p>
          <w:p w:rsidR="00652741" w:rsidRPr="00AD47D5" w:rsidRDefault="00652741" w:rsidP="00B22974">
            <w:pPr>
              <w:spacing w:line="276" w:lineRule="auto"/>
              <w:jc w:val="both"/>
              <w:rPr>
                <w:rFonts w:ascii="AmpleSoft-Regular" w:hAnsi="AmpleSoft-Regular" w:cs="Open Sans"/>
                <w:sz w:val="18"/>
                <w:szCs w:val="18"/>
                <w:lang w:val="es-ES"/>
              </w:rPr>
            </w:pPr>
          </w:p>
          <w:p w:rsidR="00652741" w:rsidRPr="00AD47D5" w:rsidRDefault="00652741" w:rsidP="00B22974">
            <w:pPr>
              <w:spacing w:line="276" w:lineRule="auto"/>
              <w:jc w:val="both"/>
              <w:rPr>
                <w:rFonts w:ascii="AmpleSoft-Regular" w:hAnsi="AmpleSoft-Regular" w:cs="Open Sans"/>
                <w:sz w:val="18"/>
                <w:szCs w:val="18"/>
                <w:lang w:val="es-ES"/>
              </w:rPr>
            </w:pPr>
            <w:r w:rsidRPr="00AD47D5">
              <w:rPr>
                <w:rFonts w:ascii="AmpleSoft-Regular" w:hAnsi="AmpleSoft-Regular" w:cs="Open Sans"/>
                <w:sz w:val="18"/>
                <w:szCs w:val="18"/>
                <w:lang w:val="es-ES"/>
              </w:rPr>
              <w:t>- es el propietario final de su organización porque posee directa o indirectamente más del 24,5% de los intereses de propiedad de la organización.</w:t>
            </w:r>
          </w:p>
          <w:p w:rsidR="00652741" w:rsidRPr="00AD47D5" w:rsidRDefault="00652741" w:rsidP="00B22974">
            <w:pPr>
              <w:spacing w:line="276" w:lineRule="auto"/>
              <w:jc w:val="both"/>
              <w:rPr>
                <w:rFonts w:ascii="AmpleSoft-Regular" w:hAnsi="AmpleSoft-Regular" w:cs="Open Sans"/>
                <w:sz w:val="18"/>
                <w:szCs w:val="18"/>
                <w:lang w:val="es-ES"/>
              </w:rPr>
            </w:pPr>
            <w:r w:rsidRPr="00AD47D5">
              <w:rPr>
                <w:rFonts w:ascii="AmpleSoft-Regular" w:hAnsi="AmpleSoft-Regular" w:cs="Open Sans"/>
                <w:sz w:val="18"/>
                <w:szCs w:val="18"/>
                <w:lang w:val="es-ES"/>
              </w:rPr>
              <w:t xml:space="preserve"> - </w:t>
            </w:r>
            <w:r>
              <w:rPr>
                <w:rFonts w:ascii="AmpleSoft-Regular" w:hAnsi="AmpleSoft-Regular" w:cs="Open Sans"/>
                <w:sz w:val="18"/>
                <w:szCs w:val="18"/>
                <w:lang w:val="es-ES"/>
              </w:rPr>
              <w:t>ejerce el control final sobre esta</w:t>
            </w:r>
            <w:r w:rsidRPr="00AD47D5">
              <w:rPr>
                <w:rFonts w:ascii="AmpleSoft-Regular" w:hAnsi="AmpleSoft-Regular" w:cs="Open Sans"/>
                <w:sz w:val="18"/>
                <w:szCs w:val="18"/>
                <w:lang w:val="es-ES"/>
              </w:rPr>
              <w:t xml:space="preserve"> </w:t>
            </w:r>
          </w:p>
          <w:p w:rsidR="00652741" w:rsidRPr="00AD47D5" w:rsidRDefault="00652741" w:rsidP="00B22974">
            <w:pPr>
              <w:spacing w:line="276" w:lineRule="auto"/>
              <w:jc w:val="both"/>
              <w:rPr>
                <w:rFonts w:ascii="AmpleSoft-Regular" w:hAnsi="AmpleSoft-Regular" w:cs="Open Sans"/>
                <w:sz w:val="18"/>
                <w:szCs w:val="18"/>
                <w:lang w:val="es-ES"/>
              </w:rPr>
            </w:pPr>
            <w:r w:rsidRPr="00AD47D5">
              <w:rPr>
                <w:rFonts w:ascii="AmpleSoft-Regular" w:hAnsi="AmpleSoft-Regular" w:cs="Open Sans"/>
                <w:sz w:val="18"/>
                <w:szCs w:val="18"/>
                <w:lang w:val="es-ES"/>
              </w:rPr>
              <w:t xml:space="preserve">- </w:t>
            </w:r>
            <w:r>
              <w:rPr>
                <w:rFonts w:ascii="AmpleSoft-Regular" w:hAnsi="AmpleSoft-Regular" w:cs="Open Sans"/>
                <w:sz w:val="18"/>
                <w:szCs w:val="18"/>
                <w:lang w:val="es-ES"/>
              </w:rPr>
              <w:t>es el beneficiario final de la relación con</w:t>
            </w:r>
            <w:r w:rsidRPr="00AD47D5">
              <w:rPr>
                <w:rFonts w:ascii="AmpleSoft-Regular" w:hAnsi="AmpleSoft-Regular" w:cs="Open Sans"/>
                <w:sz w:val="18"/>
                <w:szCs w:val="18"/>
                <w:lang w:val="es-ES"/>
              </w:rPr>
              <w:t xml:space="preserve"> PayU, incluso </w:t>
            </w:r>
            <w:r>
              <w:rPr>
                <w:rFonts w:ascii="AmpleSoft-Regular" w:hAnsi="AmpleSoft-Regular" w:cs="Open Sans"/>
                <w:sz w:val="18"/>
                <w:szCs w:val="18"/>
                <w:lang w:val="es-ES"/>
              </w:rPr>
              <w:t>si</w:t>
            </w:r>
            <w:r w:rsidRPr="00AD47D5">
              <w:rPr>
                <w:rFonts w:ascii="AmpleSoft-Regular" w:hAnsi="AmpleSoft-Regular" w:cs="Open Sans"/>
                <w:sz w:val="18"/>
                <w:szCs w:val="18"/>
                <w:lang w:val="es-ES"/>
              </w:rPr>
              <w:t xml:space="preserve"> no tiene la propiedad o el control sobre su organización  </w:t>
            </w:r>
          </w:p>
          <w:p w:rsidR="00652741" w:rsidRPr="00AD47D5" w:rsidRDefault="00652741" w:rsidP="00B22974">
            <w:pPr>
              <w:spacing w:line="276" w:lineRule="auto"/>
              <w:jc w:val="both"/>
              <w:rPr>
                <w:rFonts w:ascii="AmpleSoft-Regular" w:hAnsi="AmpleSoft-Regular" w:cs="Open Sans"/>
                <w:sz w:val="18"/>
                <w:szCs w:val="18"/>
                <w:lang w:val="es-ES"/>
              </w:rPr>
            </w:pPr>
          </w:p>
          <w:p w:rsidR="00652741" w:rsidRPr="00AD47D5" w:rsidRDefault="00652741" w:rsidP="00B22974">
            <w:pPr>
              <w:spacing w:line="276" w:lineRule="auto"/>
              <w:jc w:val="both"/>
              <w:rPr>
                <w:rFonts w:ascii="AmpleSoft-Regular" w:hAnsi="AmpleSoft-Regular" w:cs="Open Sans"/>
                <w:b/>
                <w:sz w:val="18"/>
                <w:szCs w:val="18"/>
                <w:lang w:val="es-ES_tradnl"/>
              </w:rPr>
            </w:pPr>
            <w:r w:rsidRPr="00AD47D5">
              <w:rPr>
                <w:rFonts w:ascii="AmpleSoft-Regular" w:hAnsi="AmpleSoft-Regular" w:cs="Open Sans"/>
                <w:sz w:val="18"/>
                <w:szCs w:val="18"/>
                <w:lang w:val="es-ES"/>
              </w:rPr>
              <w:t xml:space="preserve">Tenga en cuenta que estamos buscando identificar a las personas naturales (no legales) que realmente poseen y aprovechan el capital o los activos de su organización; así como aquellos que realmente ejercen un control efectivo sobre ella (ya sea que ocupen o no cargos formales dentro de su organización), en lugar de solo las personas físicas que legalmente (en papel) tienen derecho a hacerlo. Por ejemplo, si su organización es propiedad de una segunda organización (de acuerdo con su información de registro corporativo), los beneficiarios reales son en realidad las personas físicas que están detrás de esa segunda organización </w:t>
            </w:r>
            <w:proofErr w:type="gramStart"/>
            <w:r w:rsidRPr="00AD47D5">
              <w:rPr>
                <w:rFonts w:ascii="AmpleSoft-Regular" w:hAnsi="AmpleSoft-Regular" w:cs="Open Sans"/>
                <w:sz w:val="18"/>
                <w:szCs w:val="18"/>
                <w:lang w:val="es-ES"/>
              </w:rPr>
              <w:t>o  de</w:t>
            </w:r>
            <w:proofErr w:type="gramEnd"/>
            <w:r w:rsidRPr="00AD47D5">
              <w:rPr>
                <w:rFonts w:ascii="AmpleSoft-Regular" w:hAnsi="AmpleSoft-Regular" w:cs="Open Sans"/>
                <w:sz w:val="18"/>
                <w:szCs w:val="18"/>
                <w:lang w:val="es-ES"/>
              </w:rPr>
              <w:t xml:space="preserve"> la organización que sea la tenedora última en la cadena de propiedad. Del mismo modo, las personas que figuran en la información de registro corporativo como titulares de puestos de control dentro de la empresa, pero que en realidad actúan en nombre de otra persona, no pueden considerarse beneficiarios reales porque, en última instancia, están siendo utilizados por otra persona para ejercer un control efectivo sobre la empresa. </w:t>
            </w:r>
            <w:r>
              <w:rPr>
                <w:rFonts w:ascii="AmpleSoft-Regular" w:hAnsi="AmpleSoft-Regular" w:cs="Open Sans"/>
                <w:sz w:val="18"/>
                <w:szCs w:val="18"/>
                <w:lang w:val="es-ES"/>
              </w:rPr>
              <w:t>Así mismo,</w:t>
            </w:r>
            <w:r w:rsidRPr="00AD47D5">
              <w:rPr>
                <w:rFonts w:ascii="AmpleSoft-Regular" w:hAnsi="AmpleSoft-Regular" w:cs="Open Sans"/>
                <w:sz w:val="18"/>
                <w:szCs w:val="18"/>
                <w:lang w:val="es-ES"/>
              </w:rPr>
              <w:t xml:space="preserve"> buscamos identificar a las personas físicas </w:t>
            </w:r>
            <w:r>
              <w:rPr>
                <w:rFonts w:ascii="AmpleSoft-Regular" w:hAnsi="AmpleSoft-Regular" w:cs="Open Sans"/>
                <w:sz w:val="18"/>
                <w:szCs w:val="18"/>
                <w:lang w:val="es-ES"/>
              </w:rPr>
              <w:t>que finalmente se benefician de la</w:t>
            </w:r>
            <w:r w:rsidRPr="00AD47D5">
              <w:rPr>
                <w:rFonts w:ascii="AmpleSoft-Regular" w:hAnsi="AmpleSoft-Regular" w:cs="Open Sans"/>
                <w:sz w:val="18"/>
                <w:szCs w:val="18"/>
                <w:lang w:val="es-ES"/>
              </w:rPr>
              <w:t xml:space="preserve"> </w:t>
            </w:r>
            <w:r>
              <w:rPr>
                <w:rFonts w:ascii="AmpleSoft-Regular" w:hAnsi="AmpleSoft-Regular" w:cs="Open Sans"/>
                <w:sz w:val="18"/>
                <w:szCs w:val="18"/>
                <w:lang w:val="es-ES"/>
              </w:rPr>
              <w:t>relación</w:t>
            </w:r>
            <w:r w:rsidRPr="00AD47D5">
              <w:rPr>
                <w:rFonts w:ascii="AmpleSoft-Regular" w:hAnsi="AmpleSoft-Regular" w:cs="Open Sans"/>
                <w:sz w:val="18"/>
                <w:szCs w:val="18"/>
                <w:lang w:val="es-ES"/>
              </w:rPr>
              <w:t xml:space="preserve"> con PayU, aun cuando </w:t>
            </w:r>
            <w:proofErr w:type="gramStart"/>
            <w:r w:rsidRPr="00AD47D5">
              <w:rPr>
                <w:rFonts w:ascii="AmpleSoft-Regular" w:hAnsi="AmpleSoft-Regular" w:cs="Open Sans"/>
                <w:sz w:val="18"/>
                <w:szCs w:val="18"/>
                <w:lang w:val="es-ES"/>
              </w:rPr>
              <w:t>esas personas no tenga</w:t>
            </w:r>
            <w:proofErr w:type="gramEnd"/>
            <w:r w:rsidRPr="00AD47D5">
              <w:rPr>
                <w:rFonts w:ascii="AmpleSoft-Regular" w:hAnsi="AmpleSoft-Regular" w:cs="Open Sans"/>
                <w:sz w:val="18"/>
                <w:szCs w:val="18"/>
                <w:lang w:val="es-ES"/>
              </w:rPr>
              <w:t xml:space="preserve"> la propiedad o el control sobre su organización.</w:t>
            </w:r>
          </w:p>
        </w:tc>
      </w:tr>
    </w:tbl>
    <w:p w:rsidR="00652741" w:rsidRPr="009D354B" w:rsidRDefault="00652741" w:rsidP="00652741">
      <w:pPr>
        <w:spacing w:line="276" w:lineRule="auto"/>
        <w:rPr>
          <w:rFonts w:ascii="AmpleSoft-Regular" w:hAnsi="AmpleSoft-Regular" w:cs="Open Sans"/>
          <w:sz w:val="20"/>
        </w:rPr>
      </w:pPr>
    </w:p>
    <w:p w:rsidR="00652741" w:rsidRPr="009D354B" w:rsidRDefault="00652741" w:rsidP="00652741">
      <w:pPr>
        <w:spacing w:line="276" w:lineRule="auto"/>
        <w:rPr>
          <w:rFonts w:ascii="AmpleSoft-Regular" w:hAnsi="AmpleSoft-Regular" w:cs="Open Sans"/>
          <w:sz w:val="20"/>
        </w:rPr>
      </w:pPr>
    </w:p>
    <w:p w:rsidR="00652741" w:rsidRPr="009D354B" w:rsidRDefault="00652741" w:rsidP="00652741">
      <w:pPr>
        <w:spacing w:line="276" w:lineRule="auto"/>
        <w:rPr>
          <w:rFonts w:ascii="AmpleSoft-Regular" w:hAnsi="AmpleSoft-Regular" w:cs="Open Sans"/>
          <w:b/>
          <w:u w:val="single"/>
        </w:rPr>
      </w:pPr>
      <w:r w:rsidRPr="009D354B">
        <w:rPr>
          <w:rFonts w:ascii="AmpleSoft-Regular" w:hAnsi="AmpleSoft-Regular" w:cs="Open Sans"/>
          <w:b/>
          <w:u w:val="single"/>
        </w:rPr>
        <w:t>I SECCIÓN</w:t>
      </w:r>
    </w:p>
    <w:p w:rsidR="00652741" w:rsidRPr="009D354B" w:rsidRDefault="00652741" w:rsidP="00652741">
      <w:pPr>
        <w:spacing w:line="276" w:lineRule="auto"/>
        <w:rPr>
          <w:rFonts w:ascii="AmpleSoft-Regular" w:hAnsi="AmpleSoft-Regular" w:cs="Open Sans"/>
          <w:b/>
          <w:u w:val="single"/>
        </w:rPr>
      </w:pPr>
    </w:p>
    <w:p w:rsidR="00652741" w:rsidRPr="009D354B" w:rsidRDefault="00652741" w:rsidP="00652741">
      <w:pPr>
        <w:spacing w:line="276" w:lineRule="auto"/>
        <w:jc w:val="both"/>
        <w:rPr>
          <w:rFonts w:ascii="AmpleSoft-Regular" w:hAnsi="AmpleSoft-Regular" w:cs="Open Sans"/>
        </w:rPr>
      </w:pPr>
      <w:r w:rsidRPr="009D354B">
        <w:rPr>
          <w:rFonts w:ascii="AmpleSoft-Regular" w:hAnsi="AmpleSoft-Regular" w:cs="Open Sans"/>
        </w:rPr>
        <w:t xml:space="preserve">Lea las siguientes declaraciones, marque las que correspondan a su organización y firme el formulario. Si ninguna de estas declaraciones se aplica a su organización, llene </w:t>
      </w:r>
      <w:proofErr w:type="gramStart"/>
      <w:r w:rsidRPr="009D354B">
        <w:rPr>
          <w:rFonts w:ascii="AmpleSoft-Regular" w:hAnsi="AmpleSoft-Regular" w:cs="Open Sans"/>
        </w:rPr>
        <w:t>la  II</w:t>
      </w:r>
      <w:proofErr w:type="gramEnd"/>
      <w:r w:rsidRPr="009D354B">
        <w:rPr>
          <w:rFonts w:ascii="AmpleSoft-Regular" w:hAnsi="AmpleSoft-Regular" w:cs="Open Sans"/>
        </w:rPr>
        <w:t xml:space="preserve"> SECCIÓN y firme el formulario</w:t>
      </w:r>
    </w:p>
    <w:p w:rsidR="00652741" w:rsidRPr="009D354B" w:rsidRDefault="00652741" w:rsidP="00652741">
      <w:pPr>
        <w:spacing w:line="276" w:lineRule="auto"/>
        <w:rPr>
          <w:rFonts w:ascii="AmpleSoft-Regular" w:hAnsi="AmpleSoft-Regular" w:cs="Open Sans"/>
        </w:rPr>
      </w:pPr>
    </w:p>
    <w:p w:rsidR="00652741" w:rsidRPr="009D354B" w:rsidRDefault="00652741" w:rsidP="00652741">
      <w:pPr>
        <w:pStyle w:val="Prrafodelista"/>
        <w:numPr>
          <w:ilvl w:val="0"/>
          <w:numId w:val="2"/>
        </w:numPr>
        <w:spacing w:after="0" w:line="360" w:lineRule="auto"/>
        <w:rPr>
          <w:rFonts w:ascii="AmpleSoft-Regular" w:hAnsi="AmpleSoft-Regular" w:cs="Open Sans"/>
        </w:rPr>
      </w:pPr>
      <w:r w:rsidRPr="009D354B">
        <w:rPr>
          <w:rFonts w:ascii="AmpleSoft-Regular" w:hAnsi="AmpleSoft-Regular" w:cs="Open Sans"/>
        </w:rPr>
        <w:lastRenderedPageBreak/>
        <w:t xml:space="preserve">Mi organización es una organización que cotiza en bolsa, o es una subsidiaria que es cien por </w:t>
      </w:r>
      <w:proofErr w:type="gramStart"/>
      <w:r w:rsidRPr="009D354B">
        <w:rPr>
          <w:rFonts w:ascii="AmpleSoft-Regular" w:hAnsi="AmpleSoft-Regular" w:cs="Open Sans"/>
        </w:rPr>
        <w:t>ciento propiedad</w:t>
      </w:r>
      <w:proofErr w:type="gramEnd"/>
      <w:r w:rsidRPr="009D354B">
        <w:rPr>
          <w:rFonts w:ascii="AmpleSoft-Regular" w:hAnsi="AmpleSoft-Regular" w:cs="Open Sans"/>
        </w:rPr>
        <w:t xml:space="preserve"> de una organización que cotiza en bolsa</w:t>
      </w:r>
    </w:p>
    <w:p w:rsidR="00652741" w:rsidRPr="009D354B" w:rsidRDefault="00652741" w:rsidP="00652741">
      <w:pPr>
        <w:pStyle w:val="Prrafodelista"/>
        <w:numPr>
          <w:ilvl w:val="1"/>
          <w:numId w:val="2"/>
        </w:numPr>
        <w:spacing w:after="0" w:line="360" w:lineRule="auto"/>
        <w:rPr>
          <w:rFonts w:ascii="AmpleSoft-Regular" w:hAnsi="AmpleSoft-Regular" w:cs="Open Sans"/>
        </w:rPr>
      </w:pPr>
      <w:r w:rsidRPr="009D354B">
        <w:rPr>
          <w:rFonts w:ascii="AmpleSoft-Regular" w:hAnsi="AmpleSoft-Regular" w:cs="Open Sans"/>
        </w:rPr>
        <w:t xml:space="preserve"> </w:t>
      </w:r>
      <w:proofErr w:type="gramStart"/>
      <w:r w:rsidRPr="009D354B">
        <w:rPr>
          <w:rFonts w:ascii="AmpleSoft-Regular" w:hAnsi="AmpleSoft-Regular" w:cs="Open Sans"/>
          <w:b/>
        </w:rPr>
        <w:t>nombre  de</w:t>
      </w:r>
      <w:proofErr w:type="gramEnd"/>
      <w:r w:rsidRPr="009D354B">
        <w:rPr>
          <w:rFonts w:ascii="AmpleSoft-Regular" w:hAnsi="AmpleSoft-Regular" w:cs="Open Sans"/>
          <w:b/>
        </w:rPr>
        <w:t xml:space="preserve"> la bolsa en la que cotiza y fecha desde la que lo hace:</w:t>
      </w:r>
      <w:r w:rsidRPr="009D354B">
        <w:rPr>
          <w:rFonts w:ascii="AmpleSoft-Regular" w:hAnsi="AmpleSoft-Regular" w:cs="Open Sans"/>
        </w:rPr>
        <w:t xml:space="preserve"> …………………………………………………… ……………………………………………………</w:t>
      </w:r>
    </w:p>
    <w:p w:rsidR="00652741" w:rsidRPr="009D354B" w:rsidRDefault="00652741" w:rsidP="00652741">
      <w:pPr>
        <w:pStyle w:val="Prrafodelista"/>
        <w:numPr>
          <w:ilvl w:val="0"/>
          <w:numId w:val="2"/>
        </w:numPr>
        <w:spacing w:after="0" w:line="360" w:lineRule="auto"/>
        <w:rPr>
          <w:rFonts w:ascii="AmpleSoft-Regular" w:hAnsi="AmpleSoft-Regular" w:cs="Open Sans"/>
        </w:rPr>
      </w:pPr>
      <w:r w:rsidRPr="009D354B">
        <w:rPr>
          <w:rFonts w:ascii="AmpleSoft-Regular" w:hAnsi="AmpleSoft-Regular" w:cs="Open Sans"/>
        </w:rPr>
        <w:t xml:space="preserve"> Mi organización no tiene un beneficiario real que sea un individuo que</w:t>
      </w:r>
    </w:p>
    <w:p w:rsidR="00652741" w:rsidRPr="009D354B" w:rsidRDefault="00652741" w:rsidP="00652741">
      <w:pPr>
        <w:pStyle w:val="Prrafodelista"/>
        <w:numPr>
          <w:ilvl w:val="1"/>
          <w:numId w:val="2"/>
        </w:numPr>
        <w:spacing w:after="0" w:line="360" w:lineRule="auto"/>
        <w:rPr>
          <w:rFonts w:ascii="AmpleSoft-Regular" w:hAnsi="AmpleSoft-Regular" w:cs="Open Sans"/>
        </w:rPr>
      </w:pPr>
      <w:r w:rsidRPr="009D354B">
        <w:rPr>
          <w:rFonts w:ascii="AmpleSoft-Regular" w:hAnsi="AmpleSoft-Regular" w:cs="Open Sans"/>
        </w:rPr>
        <w:t xml:space="preserve">Es el propietario final de la organización </w:t>
      </w:r>
    </w:p>
    <w:p w:rsidR="00652741" w:rsidRPr="009D354B" w:rsidRDefault="00652741" w:rsidP="00652741">
      <w:pPr>
        <w:pStyle w:val="Prrafodelista"/>
        <w:numPr>
          <w:ilvl w:val="1"/>
          <w:numId w:val="2"/>
        </w:numPr>
        <w:spacing w:after="0" w:line="360" w:lineRule="auto"/>
        <w:rPr>
          <w:rFonts w:ascii="AmpleSoft-Regular" w:hAnsi="AmpleSoft-Regular" w:cs="Open Sans"/>
        </w:rPr>
      </w:pPr>
      <w:r w:rsidRPr="009D354B">
        <w:rPr>
          <w:rFonts w:ascii="AmpleSoft-Regular" w:hAnsi="AmpleSoft-Regular" w:cs="Open Sans"/>
        </w:rPr>
        <w:t>Ejerce el control final sobre la organización</w:t>
      </w:r>
    </w:p>
    <w:p w:rsidR="00652741" w:rsidRPr="009D354B" w:rsidRDefault="00652741" w:rsidP="00652741">
      <w:pPr>
        <w:pStyle w:val="Prrafodelista"/>
        <w:numPr>
          <w:ilvl w:val="1"/>
          <w:numId w:val="2"/>
        </w:numPr>
        <w:spacing w:after="0" w:line="360" w:lineRule="auto"/>
        <w:rPr>
          <w:rFonts w:ascii="AmpleSoft-Regular" w:hAnsi="AmpleSoft-Regular" w:cs="Open Sans"/>
        </w:rPr>
      </w:pPr>
      <w:r w:rsidRPr="009D354B">
        <w:rPr>
          <w:rFonts w:ascii="AmpleSoft-Regular" w:hAnsi="AmpleSoft-Regular" w:cs="Open Sans"/>
        </w:rPr>
        <w:t>Es el beneficiario final de la relación con PayU</w:t>
      </w:r>
    </w:p>
    <w:p w:rsidR="00652741" w:rsidRPr="009D354B" w:rsidRDefault="00652741" w:rsidP="00652741">
      <w:pPr>
        <w:spacing w:line="276" w:lineRule="auto"/>
        <w:rPr>
          <w:rFonts w:ascii="AmpleSoft-Regular" w:hAnsi="AmpleSoft-Regular" w:cs="Open Sans"/>
          <w:b/>
          <w:sz w:val="20"/>
          <w:u w:val="single"/>
        </w:rPr>
      </w:pPr>
    </w:p>
    <w:p w:rsidR="00652741" w:rsidRDefault="00652741" w:rsidP="00652741">
      <w:pPr>
        <w:spacing w:line="276" w:lineRule="auto"/>
        <w:rPr>
          <w:rFonts w:ascii="AmpleSoft-Regular" w:hAnsi="AmpleSoft-Regular" w:cs="Open Sans"/>
          <w:b/>
          <w:lang w:val="es-ES_tradnl"/>
        </w:rPr>
      </w:pPr>
      <w:r w:rsidRPr="009D354B">
        <w:rPr>
          <w:rFonts w:ascii="AmpleSoft-Regular" w:hAnsi="AmpleSoft-Regular" w:cs="Open Sans"/>
          <w:b/>
          <w:u w:val="single"/>
        </w:rPr>
        <w:t>II SECCIÓN</w:t>
      </w:r>
      <w:r w:rsidRPr="00712620">
        <w:rPr>
          <w:rFonts w:ascii="AmpleSoft-Regular" w:hAnsi="AmpleSoft-Regular" w:cs="Open Sans"/>
          <w:lang w:val="es-ES_tradnl"/>
        </w:rPr>
        <w:br/>
      </w:r>
    </w:p>
    <w:p w:rsidR="00652741" w:rsidRDefault="00652741" w:rsidP="00652741">
      <w:pPr>
        <w:spacing w:line="276" w:lineRule="auto"/>
        <w:rPr>
          <w:rFonts w:ascii="AmpleSoft-Regular" w:hAnsi="AmpleSoft-Regular" w:cs="Open Sans"/>
          <w:lang w:val="es-ES_tradnl"/>
        </w:rPr>
      </w:pPr>
      <w:r w:rsidRPr="00712620">
        <w:rPr>
          <w:rFonts w:ascii="AmpleSoft-Regular" w:hAnsi="AmpleSoft-Regular" w:cs="Open Sans"/>
          <w:b/>
          <w:lang w:val="es-ES_tradnl"/>
        </w:rPr>
        <w:t>(Llene esta sección solo si las declaraciones en la PARTE I no aplican a su organización).</w:t>
      </w:r>
      <w:r w:rsidRPr="00712620">
        <w:rPr>
          <w:rFonts w:ascii="AmpleSoft-Regular" w:hAnsi="AmpleSoft-Regular" w:cs="Open Sans"/>
          <w:lang w:val="es-ES_tradnl"/>
        </w:rPr>
        <w:t xml:space="preserve"> </w:t>
      </w:r>
    </w:p>
    <w:p w:rsidR="00652741" w:rsidRPr="009D354B" w:rsidRDefault="00652741" w:rsidP="00652741">
      <w:pPr>
        <w:spacing w:line="276" w:lineRule="auto"/>
        <w:rPr>
          <w:rFonts w:ascii="AmpleSoft-Regular" w:hAnsi="AmpleSoft-Regular" w:cs="Open Sans"/>
          <w:b/>
          <w:u w:val="single"/>
        </w:rPr>
      </w:pPr>
      <w:r w:rsidRPr="00712620">
        <w:rPr>
          <w:rFonts w:ascii="AmpleSoft-Regular" w:hAnsi="AmpleSoft-Regular" w:cs="Open Sans"/>
          <w:lang w:val="es-ES_tradnl"/>
        </w:rPr>
        <w:t xml:space="preserve">Si su organización tiene varios beneficiarios </w:t>
      </w:r>
      <w:r>
        <w:rPr>
          <w:rFonts w:ascii="AmpleSoft-Regular" w:hAnsi="AmpleSoft-Regular" w:cs="Open Sans"/>
          <w:lang w:val="es-ES_tradnl"/>
        </w:rPr>
        <w:t>reales</w:t>
      </w:r>
      <w:r w:rsidRPr="00712620">
        <w:rPr>
          <w:rFonts w:ascii="AmpleSoft-Regular" w:hAnsi="AmpleSoft-Regular" w:cs="Open Sans"/>
          <w:lang w:val="es-ES_tradnl"/>
        </w:rPr>
        <w:t>, ingrese los datos de cada uno de ellos.</w:t>
      </w:r>
    </w:p>
    <w:p w:rsidR="00652741" w:rsidRPr="009D354B" w:rsidRDefault="00652741" w:rsidP="00652741">
      <w:pPr>
        <w:spacing w:line="276" w:lineRule="auto"/>
        <w:rPr>
          <w:rFonts w:ascii="AmpleSoft-Regular" w:hAnsi="AmpleSoft-Regular" w:cs="Open Sans"/>
        </w:rPr>
      </w:pPr>
    </w:p>
    <w:tbl>
      <w:tblPr>
        <w:tblStyle w:val="Tablaconcuadrcula"/>
        <w:tblW w:w="0" w:type="auto"/>
        <w:tblLook w:val="04A0" w:firstRow="1" w:lastRow="0" w:firstColumn="1" w:lastColumn="0" w:noHBand="0" w:noVBand="1"/>
      </w:tblPr>
      <w:tblGrid>
        <w:gridCol w:w="2960"/>
        <w:gridCol w:w="1475"/>
        <w:gridCol w:w="6"/>
        <w:gridCol w:w="1415"/>
        <w:gridCol w:w="2972"/>
      </w:tblGrid>
      <w:tr w:rsidR="00652741" w:rsidRPr="00264E90" w:rsidTr="00B22974">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B22974">
            <w:pPr>
              <w:rPr>
                <w:rFonts w:ascii="AmpleSoft-Regular" w:hAnsi="AmpleSoft-Regular" w:cs="Open Sans"/>
                <w:sz w:val="18"/>
                <w:szCs w:val="18"/>
              </w:rPr>
            </w:pPr>
            <w:r>
              <w:rPr>
                <w:rFonts w:ascii="AmpleSoft-Regular" w:hAnsi="AmpleSoft-Regular" w:cs="Open Sans"/>
                <w:sz w:val="18"/>
                <w:szCs w:val="18"/>
              </w:rPr>
              <w:t>Tipo de UBO</w:t>
            </w:r>
          </w:p>
        </w:tc>
      </w:tr>
      <w:tr w:rsidR="00652741" w:rsidRPr="00D23D49" w:rsidTr="00B22974">
        <w:tc>
          <w:tcPr>
            <w:tcW w:w="3444" w:type="dxa"/>
            <w:tcBorders>
              <w:top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Propietario final</w:t>
            </w:r>
          </w:p>
        </w:tc>
        <w:tc>
          <w:tcPr>
            <w:tcW w:w="3444" w:type="dxa"/>
            <w:gridSpan w:val="3"/>
            <w:tcBorders>
              <w:top w:val="nil"/>
              <w:left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 xml:space="preserve">Ejercita control </w:t>
            </w:r>
          </w:p>
        </w:tc>
        <w:tc>
          <w:tcPr>
            <w:tcW w:w="3445" w:type="dxa"/>
            <w:tcBorders>
              <w:top w:val="nil"/>
              <w:left w:val="nil"/>
              <w:bottom w:val="single" w:sz="4" w:space="0" w:color="000000" w:themeColor="text1"/>
            </w:tcBorders>
            <w:tcMar>
              <w:top w:w="108" w:type="dxa"/>
              <w:bottom w:w="108" w:type="dxa"/>
            </w:tcMar>
          </w:tcPr>
          <w:p w:rsidR="00652741" w:rsidRPr="009D354B" w:rsidRDefault="00652741" w:rsidP="00652741">
            <w:pPr>
              <w:pStyle w:val="Prrafodelista"/>
              <w:numPr>
                <w:ilvl w:val="0"/>
                <w:numId w:val="3"/>
              </w:numPr>
              <w:rPr>
                <w:rFonts w:ascii="AmpleSoft-Regular" w:hAnsi="AmpleSoft-Regular" w:cs="Open Sans"/>
                <w:sz w:val="18"/>
                <w:szCs w:val="18"/>
                <w:lang w:val="es-CO"/>
              </w:rPr>
            </w:pPr>
            <w:r w:rsidRPr="009D354B">
              <w:rPr>
                <w:rFonts w:ascii="AmpleSoft-Regular" w:hAnsi="AmpleSoft-Regular" w:cs="Open Sans"/>
                <w:sz w:val="18"/>
                <w:szCs w:val="18"/>
                <w:lang w:val="es-CO"/>
              </w:rPr>
              <w:t>Beneficiario final de la relación</w:t>
            </w:r>
          </w:p>
        </w:tc>
      </w:tr>
      <w:tr w:rsidR="00652741" w:rsidRPr="00264E90" w:rsidTr="00B22974">
        <w:tc>
          <w:tcPr>
            <w:tcW w:w="5160" w:type="dxa"/>
            <w:gridSpan w:val="2"/>
            <w:tcBorders>
              <w:bottom w:val="nil"/>
              <w:right w:val="single" w:sz="4" w:space="0" w:color="000000"/>
            </w:tcBorders>
            <w:shd w:val="clear" w:color="auto" w:fill="F2F2F2" w:themeFill="background1" w:themeFillShade="F2"/>
            <w:tcMar>
              <w:top w:w="108" w:type="dxa"/>
              <w:bottom w:w="108" w:type="dxa"/>
            </w:tcMar>
          </w:tcPr>
          <w:p w:rsidR="00652741" w:rsidRPr="00264E90" w:rsidRDefault="00652741" w:rsidP="00B22974">
            <w:pPr>
              <w:rPr>
                <w:rFonts w:ascii="AmpleSoft-Regular" w:hAnsi="AmpleSoft-Regular" w:cs="Open Sans"/>
                <w:sz w:val="18"/>
                <w:szCs w:val="18"/>
              </w:rPr>
            </w:pPr>
            <w:r>
              <w:rPr>
                <w:rFonts w:ascii="AmpleSoft-Regular" w:hAnsi="AmpleSoft-Regular" w:cs="Open Sans"/>
                <w:sz w:val="18"/>
                <w:szCs w:val="18"/>
              </w:rPr>
              <w:t>Nombre y apellidos:</w:t>
            </w:r>
          </w:p>
          <w:p w:rsidR="00652741" w:rsidRPr="00264E90" w:rsidRDefault="00652741" w:rsidP="00B22974">
            <w:pPr>
              <w:rPr>
                <w:rFonts w:ascii="AmpleSoft-Regular" w:hAnsi="AmpleSoft-Regular" w:cs="Open Sans"/>
                <w:sz w:val="18"/>
                <w:szCs w:val="18"/>
              </w:rPr>
            </w:pPr>
          </w:p>
        </w:tc>
        <w:tc>
          <w:tcPr>
            <w:tcW w:w="5173" w:type="dxa"/>
            <w:gridSpan w:val="3"/>
            <w:tcBorders>
              <w:left w:val="single" w:sz="4" w:space="0" w:color="000000"/>
              <w:bottom w:val="nil"/>
            </w:tcBorders>
            <w:shd w:val="clear" w:color="auto" w:fill="F2F2F2" w:themeFill="background1" w:themeFillShade="F2"/>
          </w:tcPr>
          <w:p w:rsidR="00652741" w:rsidRPr="00264E90" w:rsidRDefault="00652741" w:rsidP="00B22974">
            <w:pPr>
              <w:rPr>
                <w:rFonts w:ascii="AmpleSoft-Regular" w:hAnsi="AmpleSoft-Regular" w:cs="Open Sans"/>
                <w:sz w:val="18"/>
                <w:szCs w:val="18"/>
              </w:rPr>
            </w:pPr>
            <w:r>
              <w:rPr>
                <w:rFonts w:ascii="AmpleSoft-Regular" w:hAnsi="AmpleSoft-Regular" w:cs="Open Sans"/>
                <w:sz w:val="18"/>
                <w:szCs w:val="18"/>
              </w:rPr>
              <w:t>Nacionalidad:</w:t>
            </w:r>
          </w:p>
        </w:tc>
      </w:tr>
      <w:tr w:rsidR="00652741" w:rsidRPr="00264E90" w:rsidTr="00B22974">
        <w:tc>
          <w:tcPr>
            <w:tcW w:w="5160" w:type="dxa"/>
            <w:gridSpan w:val="2"/>
            <w:tcBorders>
              <w:top w:val="nil"/>
              <w:bottom w:val="single" w:sz="4" w:space="0" w:color="000000" w:themeColor="text1"/>
              <w:right w:val="single" w:sz="4" w:space="0" w:color="000000"/>
            </w:tcBorders>
            <w:tcMar>
              <w:top w:w="108" w:type="dxa"/>
              <w:bottom w:w="108" w:type="dxa"/>
            </w:tcMar>
          </w:tcPr>
          <w:p w:rsidR="00652741" w:rsidRPr="00264E90" w:rsidRDefault="00652741" w:rsidP="00B22974">
            <w:pPr>
              <w:rPr>
                <w:rFonts w:ascii="AmpleSoft-Regular" w:hAnsi="AmpleSoft-Regular" w:cs="Open Sans"/>
                <w:sz w:val="18"/>
                <w:szCs w:val="18"/>
              </w:rPr>
            </w:pPr>
          </w:p>
        </w:tc>
        <w:tc>
          <w:tcPr>
            <w:tcW w:w="5173" w:type="dxa"/>
            <w:gridSpan w:val="3"/>
            <w:tcBorders>
              <w:top w:val="nil"/>
              <w:left w:val="single" w:sz="4" w:space="0" w:color="000000"/>
              <w:bottom w:val="single" w:sz="4" w:space="0" w:color="000000" w:themeColor="text1"/>
            </w:tcBorders>
          </w:tcPr>
          <w:p w:rsidR="00652741" w:rsidRPr="00264E90" w:rsidRDefault="00652741" w:rsidP="00B22974">
            <w:pPr>
              <w:rPr>
                <w:rFonts w:ascii="AmpleSoft-Regular" w:hAnsi="AmpleSoft-Regular" w:cs="Open Sans"/>
                <w:sz w:val="18"/>
                <w:szCs w:val="18"/>
              </w:rPr>
            </w:pPr>
          </w:p>
        </w:tc>
      </w:tr>
      <w:tr w:rsidR="00652741" w:rsidRPr="00264E90" w:rsidTr="00B22974">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B22974">
            <w:pPr>
              <w:rPr>
                <w:rFonts w:ascii="AmpleSoft-Regular" w:hAnsi="AmpleSoft-Regular" w:cs="Open Sans"/>
                <w:sz w:val="18"/>
                <w:szCs w:val="18"/>
              </w:rPr>
            </w:pPr>
            <w:r>
              <w:rPr>
                <w:rFonts w:ascii="AmpleSoft-Regular" w:hAnsi="AmpleSoft-Regular" w:cs="Open Sans"/>
                <w:sz w:val="18"/>
                <w:szCs w:val="18"/>
              </w:rPr>
              <w:t>Dirección:</w:t>
            </w:r>
          </w:p>
        </w:tc>
      </w:tr>
      <w:tr w:rsidR="00652741" w:rsidRPr="00264E90" w:rsidTr="00B22974">
        <w:tc>
          <w:tcPr>
            <w:tcW w:w="10333" w:type="dxa"/>
            <w:gridSpan w:val="5"/>
            <w:tcBorders>
              <w:top w:val="nil"/>
              <w:bottom w:val="single" w:sz="4" w:space="0" w:color="000000" w:themeColor="text1"/>
            </w:tcBorders>
            <w:tcMar>
              <w:top w:w="108" w:type="dxa"/>
              <w:bottom w:w="108" w:type="dxa"/>
            </w:tcMar>
          </w:tcPr>
          <w:p w:rsidR="00652741" w:rsidRPr="00264E90" w:rsidRDefault="00652741" w:rsidP="00B22974">
            <w:pPr>
              <w:rPr>
                <w:rFonts w:ascii="AmpleSoft-Regular" w:hAnsi="AmpleSoft-Regular" w:cs="Open Sans"/>
                <w:sz w:val="18"/>
                <w:szCs w:val="18"/>
              </w:rPr>
            </w:pPr>
          </w:p>
        </w:tc>
      </w:tr>
      <w:tr w:rsidR="00652741" w:rsidRPr="00D23D49" w:rsidTr="00B22974">
        <w:tc>
          <w:tcPr>
            <w:tcW w:w="5166" w:type="dxa"/>
            <w:gridSpan w:val="3"/>
            <w:tcBorders>
              <w:bottom w:val="nil"/>
            </w:tcBorders>
            <w:shd w:val="clear" w:color="auto" w:fill="F2F2F2" w:themeFill="background1" w:themeFillShade="F2"/>
            <w:tcMar>
              <w:top w:w="108" w:type="dxa"/>
              <w:bottom w:w="108" w:type="dxa"/>
            </w:tcMar>
          </w:tcPr>
          <w:p w:rsidR="00652741" w:rsidRPr="000D2B57" w:rsidRDefault="00652741" w:rsidP="00B22974">
            <w:pPr>
              <w:rPr>
                <w:rFonts w:ascii="AmpleSoft-Regular" w:hAnsi="AmpleSoft-Regular" w:cs="Open Sans"/>
                <w:sz w:val="18"/>
                <w:szCs w:val="18"/>
                <w:lang w:val="en-US"/>
              </w:rPr>
            </w:pPr>
            <w:proofErr w:type="spellStart"/>
            <w:r>
              <w:rPr>
                <w:rFonts w:ascii="AmpleSoft-Regular" w:hAnsi="AmpleSoft-Regular" w:cs="Open Sans"/>
                <w:sz w:val="18"/>
                <w:szCs w:val="18"/>
                <w:lang w:val="en-US"/>
              </w:rPr>
              <w:t>Fecha</w:t>
            </w:r>
            <w:proofErr w:type="spellEnd"/>
            <w:r>
              <w:rPr>
                <w:rFonts w:ascii="AmpleSoft-Regular" w:hAnsi="AmpleSoft-Regular" w:cs="Open Sans"/>
                <w:sz w:val="18"/>
                <w:szCs w:val="18"/>
                <w:lang w:val="en-US"/>
              </w:rPr>
              <w:t xml:space="preserve"> de </w:t>
            </w:r>
            <w:proofErr w:type="spellStart"/>
            <w:r>
              <w:rPr>
                <w:rFonts w:ascii="AmpleSoft-Regular" w:hAnsi="AmpleSoft-Regular" w:cs="Open Sans"/>
                <w:sz w:val="18"/>
                <w:szCs w:val="18"/>
                <w:lang w:val="en-US"/>
              </w:rPr>
              <w:t>nacimiento</w:t>
            </w:r>
            <w:proofErr w:type="spellEnd"/>
            <w:r>
              <w:rPr>
                <w:rFonts w:ascii="AmpleSoft-Regular" w:hAnsi="AmpleSoft-Regular" w:cs="Open Sans"/>
                <w:sz w:val="18"/>
                <w:szCs w:val="18"/>
                <w:lang w:val="en-US"/>
              </w:rPr>
              <w:t>:</w:t>
            </w:r>
          </w:p>
        </w:tc>
        <w:tc>
          <w:tcPr>
            <w:tcW w:w="5167" w:type="dxa"/>
            <w:gridSpan w:val="2"/>
            <w:tcBorders>
              <w:bottom w:val="nil"/>
            </w:tcBorders>
            <w:shd w:val="clear" w:color="auto" w:fill="F2F2F2" w:themeFill="background1" w:themeFillShade="F2"/>
          </w:tcPr>
          <w:p w:rsidR="00652741" w:rsidRPr="009D354B" w:rsidRDefault="00652741" w:rsidP="00B22974">
            <w:pPr>
              <w:rPr>
                <w:rFonts w:ascii="AmpleSoft-Regular" w:hAnsi="AmpleSoft-Regular" w:cs="Open Sans"/>
                <w:sz w:val="18"/>
                <w:szCs w:val="18"/>
                <w:lang w:val="es-CO"/>
              </w:rPr>
            </w:pPr>
            <w:r w:rsidRPr="009D354B">
              <w:rPr>
                <w:rFonts w:ascii="AmpleSoft-Regular" w:hAnsi="AmpleSoft-Regular" w:cs="Open Sans"/>
                <w:sz w:val="18"/>
                <w:szCs w:val="18"/>
                <w:lang w:val="es-CO"/>
              </w:rPr>
              <w:t>Número de documento de identidad:</w:t>
            </w:r>
          </w:p>
        </w:tc>
      </w:tr>
      <w:tr w:rsidR="00652741" w:rsidRPr="00D23D49" w:rsidTr="00B22974">
        <w:tc>
          <w:tcPr>
            <w:tcW w:w="5166" w:type="dxa"/>
            <w:gridSpan w:val="3"/>
            <w:tcBorders>
              <w:top w:val="nil"/>
            </w:tcBorders>
            <w:tcMar>
              <w:top w:w="108" w:type="dxa"/>
              <w:bottom w:w="108" w:type="dxa"/>
            </w:tcMar>
          </w:tcPr>
          <w:p w:rsidR="00652741" w:rsidRPr="009D354B" w:rsidRDefault="00652741" w:rsidP="00B22974">
            <w:pPr>
              <w:rPr>
                <w:rFonts w:ascii="AmpleSoft-Regular" w:hAnsi="AmpleSoft-Regular" w:cs="Open Sans"/>
                <w:sz w:val="18"/>
                <w:szCs w:val="18"/>
                <w:lang w:val="es-CO"/>
              </w:rPr>
            </w:pPr>
          </w:p>
        </w:tc>
        <w:tc>
          <w:tcPr>
            <w:tcW w:w="5167" w:type="dxa"/>
            <w:gridSpan w:val="2"/>
            <w:tcBorders>
              <w:top w:val="nil"/>
            </w:tcBorders>
          </w:tcPr>
          <w:p w:rsidR="00652741" w:rsidRPr="009D354B" w:rsidRDefault="00652741" w:rsidP="00B22974">
            <w:pPr>
              <w:rPr>
                <w:rFonts w:ascii="AmpleSoft-Regular" w:hAnsi="AmpleSoft-Regular" w:cs="Open Sans"/>
                <w:sz w:val="18"/>
                <w:szCs w:val="18"/>
                <w:lang w:val="es-CO"/>
              </w:rPr>
            </w:pPr>
          </w:p>
        </w:tc>
      </w:tr>
    </w:tbl>
    <w:p w:rsidR="00652741" w:rsidRPr="009D354B" w:rsidRDefault="00652741" w:rsidP="00652741">
      <w:pPr>
        <w:rPr>
          <w:rFonts w:ascii="AmpleSoft-Regular" w:hAnsi="AmpleSoft-Regular" w:cs="Open Sans"/>
          <w:sz w:val="20"/>
        </w:rPr>
      </w:pPr>
    </w:p>
    <w:tbl>
      <w:tblPr>
        <w:tblStyle w:val="Tablaconcuadrcula"/>
        <w:tblW w:w="0" w:type="auto"/>
        <w:tblLook w:val="04A0" w:firstRow="1" w:lastRow="0" w:firstColumn="1" w:lastColumn="0" w:noHBand="0" w:noVBand="1"/>
      </w:tblPr>
      <w:tblGrid>
        <w:gridCol w:w="2960"/>
        <w:gridCol w:w="1475"/>
        <w:gridCol w:w="6"/>
        <w:gridCol w:w="1415"/>
        <w:gridCol w:w="2972"/>
      </w:tblGrid>
      <w:tr w:rsidR="00652741" w:rsidRPr="00264E90" w:rsidTr="00B22974">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B22974">
            <w:pPr>
              <w:rPr>
                <w:rFonts w:ascii="AmpleSoft-Regular" w:hAnsi="AmpleSoft-Regular" w:cs="Open Sans"/>
                <w:sz w:val="18"/>
                <w:szCs w:val="18"/>
              </w:rPr>
            </w:pPr>
            <w:r>
              <w:rPr>
                <w:rFonts w:ascii="AmpleSoft-Regular" w:hAnsi="AmpleSoft-Regular" w:cs="Open Sans"/>
                <w:sz w:val="18"/>
                <w:szCs w:val="18"/>
              </w:rPr>
              <w:t>Tipo de UBO</w:t>
            </w:r>
          </w:p>
        </w:tc>
      </w:tr>
      <w:tr w:rsidR="00652741" w:rsidRPr="00D23D49" w:rsidTr="00B22974">
        <w:tc>
          <w:tcPr>
            <w:tcW w:w="3444" w:type="dxa"/>
            <w:tcBorders>
              <w:top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Propietario final</w:t>
            </w:r>
          </w:p>
        </w:tc>
        <w:tc>
          <w:tcPr>
            <w:tcW w:w="3444" w:type="dxa"/>
            <w:gridSpan w:val="3"/>
            <w:tcBorders>
              <w:top w:val="nil"/>
              <w:left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Ejercita control</w:t>
            </w:r>
          </w:p>
        </w:tc>
        <w:tc>
          <w:tcPr>
            <w:tcW w:w="3445" w:type="dxa"/>
            <w:tcBorders>
              <w:top w:val="nil"/>
              <w:left w:val="nil"/>
              <w:bottom w:val="single" w:sz="4" w:space="0" w:color="000000" w:themeColor="text1"/>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Beneficiario real de la relación</w:t>
            </w:r>
          </w:p>
        </w:tc>
      </w:tr>
      <w:tr w:rsidR="00652741" w:rsidRPr="00264E90" w:rsidTr="00B22974">
        <w:tc>
          <w:tcPr>
            <w:tcW w:w="5160" w:type="dxa"/>
            <w:gridSpan w:val="2"/>
            <w:tcBorders>
              <w:bottom w:val="nil"/>
              <w:right w:val="single" w:sz="4" w:space="0" w:color="000000"/>
            </w:tcBorders>
            <w:shd w:val="clear" w:color="auto" w:fill="F2F2F2" w:themeFill="background1" w:themeFillShade="F2"/>
            <w:tcMar>
              <w:top w:w="108" w:type="dxa"/>
              <w:bottom w:w="108" w:type="dxa"/>
            </w:tcMar>
          </w:tcPr>
          <w:p w:rsidR="00652741" w:rsidRPr="00264E90" w:rsidRDefault="00652741" w:rsidP="00B22974">
            <w:pPr>
              <w:rPr>
                <w:rFonts w:ascii="AmpleSoft-Regular" w:hAnsi="AmpleSoft-Regular" w:cs="Open Sans"/>
                <w:sz w:val="18"/>
                <w:szCs w:val="18"/>
              </w:rPr>
            </w:pPr>
            <w:r>
              <w:rPr>
                <w:rFonts w:ascii="AmpleSoft-Regular" w:hAnsi="AmpleSoft-Regular" w:cs="Open Sans"/>
                <w:sz w:val="18"/>
                <w:szCs w:val="18"/>
              </w:rPr>
              <w:t>Nombre y apellidos:</w:t>
            </w:r>
          </w:p>
          <w:p w:rsidR="00652741" w:rsidRPr="00264E90" w:rsidRDefault="00652741" w:rsidP="00B22974">
            <w:pPr>
              <w:rPr>
                <w:rFonts w:ascii="AmpleSoft-Regular" w:hAnsi="AmpleSoft-Regular" w:cs="Open Sans"/>
                <w:sz w:val="18"/>
                <w:szCs w:val="18"/>
              </w:rPr>
            </w:pPr>
          </w:p>
        </w:tc>
        <w:tc>
          <w:tcPr>
            <w:tcW w:w="5173" w:type="dxa"/>
            <w:gridSpan w:val="3"/>
            <w:tcBorders>
              <w:left w:val="single" w:sz="4" w:space="0" w:color="000000"/>
              <w:bottom w:val="nil"/>
            </w:tcBorders>
            <w:shd w:val="clear" w:color="auto" w:fill="F2F2F2" w:themeFill="background1" w:themeFillShade="F2"/>
          </w:tcPr>
          <w:p w:rsidR="00652741" w:rsidRPr="00264E90" w:rsidRDefault="00652741" w:rsidP="00B22974">
            <w:pPr>
              <w:rPr>
                <w:rFonts w:ascii="AmpleSoft-Regular" w:hAnsi="AmpleSoft-Regular" w:cs="Open Sans"/>
                <w:sz w:val="18"/>
                <w:szCs w:val="18"/>
              </w:rPr>
            </w:pPr>
            <w:r>
              <w:rPr>
                <w:rFonts w:ascii="AmpleSoft-Regular" w:hAnsi="AmpleSoft-Regular" w:cs="Open Sans"/>
                <w:sz w:val="18"/>
                <w:szCs w:val="18"/>
              </w:rPr>
              <w:t>Nacionalidad:</w:t>
            </w:r>
          </w:p>
        </w:tc>
      </w:tr>
      <w:tr w:rsidR="00652741" w:rsidRPr="00264E90" w:rsidTr="00B22974">
        <w:tc>
          <w:tcPr>
            <w:tcW w:w="5160" w:type="dxa"/>
            <w:gridSpan w:val="2"/>
            <w:tcBorders>
              <w:top w:val="nil"/>
              <w:bottom w:val="single" w:sz="4" w:space="0" w:color="000000" w:themeColor="text1"/>
              <w:right w:val="single" w:sz="4" w:space="0" w:color="000000"/>
            </w:tcBorders>
            <w:tcMar>
              <w:top w:w="108" w:type="dxa"/>
              <w:bottom w:w="108" w:type="dxa"/>
            </w:tcMar>
          </w:tcPr>
          <w:p w:rsidR="00652741" w:rsidRPr="00264E90" w:rsidRDefault="00652741" w:rsidP="00B22974">
            <w:pPr>
              <w:rPr>
                <w:rFonts w:ascii="AmpleSoft-Regular" w:hAnsi="AmpleSoft-Regular" w:cs="Open Sans"/>
                <w:sz w:val="18"/>
                <w:szCs w:val="18"/>
              </w:rPr>
            </w:pPr>
          </w:p>
        </w:tc>
        <w:tc>
          <w:tcPr>
            <w:tcW w:w="5173" w:type="dxa"/>
            <w:gridSpan w:val="3"/>
            <w:tcBorders>
              <w:top w:val="nil"/>
              <w:left w:val="single" w:sz="4" w:space="0" w:color="000000"/>
              <w:bottom w:val="single" w:sz="4" w:space="0" w:color="000000" w:themeColor="text1"/>
            </w:tcBorders>
          </w:tcPr>
          <w:p w:rsidR="00652741" w:rsidRPr="00264E90" w:rsidRDefault="00652741" w:rsidP="00B22974">
            <w:pPr>
              <w:rPr>
                <w:rFonts w:ascii="AmpleSoft-Regular" w:hAnsi="AmpleSoft-Regular" w:cs="Open Sans"/>
                <w:sz w:val="18"/>
                <w:szCs w:val="18"/>
              </w:rPr>
            </w:pPr>
          </w:p>
        </w:tc>
      </w:tr>
      <w:tr w:rsidR="00652741" w:rsidRPr="00264E90" w:rsidTr="00B22974">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B22974">
            <w:pPr>
              <w:rPr>
                <w:rFonts w:ascii="AmpleSoft-Regular" w:hAnsi="AmpleSoft-Regular" w:cs="Open Sans"/>
                <w:sz w:val="18"/>
                <w:szCs w:val="18"/>
              </w:rPr>
            </w:pPr>
            <w:r>
              <w:rPr>
                <w:rFonts w:ascii="AmpleSoft-Regular" w:hAnsi="AmpleSoft-Regular" w:cs="Open Sans"/>
                <w:sz w:val="18"/>
                <w:szCs w:val="18"/>
              </w:rPr>
              <w:t>Dirección:</w:t>
            </w:r>
          </w:p>
        </w:tc>
      </w:tr>
      <w:tr w:rsidR="00652741" w:rsidRPr="00264E90" w:rsidTr="00B22974">
        <w:tc>
          <w:tcPr>
            <w:tcW w:w="10333" w:type="dxa"/>
            <w:gridSpan w:val="5"/>
            <w:tcBorders>
              <w:top w:val="nil"/>
              <w:bottom w:val="single" w:sz="4" w:space="0" w:color="000000" w:themeColor="text1"/>
            </w:tcBorders>
            <w:tcMar>
              <w:top w:w="108" w:type="dxa"/>
              <w:bottom w:w="108" w:type="dxa"/>
            </w:tcMar>
          </w:tcPr>
          <w:p w:rsidR="00652741" w:rsidRPr="00264E90" w:rsidRDefault="00652741" w:rsidP="00B22974">
            <w:pPr>
              <w:rPr>
                <w:rFonts w:ascii="AmpleSoft-Regular" w:hAnsi="AmpleSoft-Regular" w:cs="Open Sans"/>
                <w:sz w:val="18"/>
                <w:szCs w:val="18"/>
              </w:rPr>
            </w:pPr>
          </w:p>
        </w:tc>
      </w:tr>
      <w:tr w:rsidR="00652741" w:rsidRPr="00D23D49" w:rsidTr="00B22974">
        <w:tc>
          <w:tcPr>
            <w:tcW w:w="5166" w:type="dxa"/>
            <w:gridSpan w:val="3"/>
            <w:tcBorders>
              <w:bottom w:val="nil"/>
            </w:tcBorders>
            <w:shd w:val="clear" w:color="auto" w:fill="F2F2F2" w:themeFill="background1" w:themeFillShade="F2"/>
            <w:tcMar>
              <w:top w:w="108" w:type="dxa"/>
              <w:bottom w:w="108" w:type="dxa"/>
            </w:tcMar>
          </w:tcPr>
          <w:p w:rsidR="00652741" w:rsidRPr="000D2B57" w:rsidRDefault="00652741" w:rsidP="00B22974">
            <w:pPr>
              <w:rPr>
                <w:rFonts w:ascii="AmpleSoft-Regular" w:hAnsi="AmpleSoft-Regular" w:cs="Open Sans"/>
                <w:sz w:val="18"/>
                <w:szCs w:val="18"/>
                <w:lang w:val="en-US"/>
              </w:rPr>
            </w:pPr>
            <w:proofErr w:type="spellStart"/>
            <w:r>
              <w:rPr>
                <w:rFonts w:ascii="AmpleSoft-Regular" w:hAnsi="AmpleSoft-Regular" w:cs="Open Sans"/>
                <w:sz w:val="18"/>
                <w:szCs w:val="18"/>
                <w:lang w:val="en-US"/>
              </w:rPr>
              <w:t>Fecha</w:t>
            </w:r>
            <w:proofErr w:type="spellEnd"/>
            <w:r>
              <w:rPr>
                <w:rFonts w:ascii="AmpleSoft-Regular" w:hAnsi="AmpleSoft-Regular" w:cs="Open Sans"/>
                <w:sz w:val="18"/>
                <w:szCs w:val="18"/>
                <w:lang w:val="en-US"/>
              </w:rPr>
              <w:t xml:space="preserve"> de </w:t>
            </w:r>
            <w:proofErr w:type="spellStart"/>
            <w:r>
              <w:rPr>
                <w:rFonts w:ascii="AmpleSoft-Regular" w:hAnsi="AmpleSoft-Regular" w:cs="Open Sans"/>
                <w:sz w:val="18"/>
                <w:szCs w:val="18"/>
                <w:lang w:val="en-US"/>
              </w:rPr>
              <w:t>nacimiento</w:t>
            </w:r>
            <w:proofErr w:type="spellEnd"/>
            <w:r>
              <w:rPr>
                <w:rFonts w:ascii="AmpleSoft-Regular" w:hAnsi="AmpleSoft-Regular" w:cs="Open Sans"/>
                <w:sz w:val="18"/>
                <w:szCs w:val="18"/>
                <w:lang w:val="en-US"/>
              </w:rPr>
              <w:t>:</w:t>
            </w:r>
          </w:p>
        </w:tc>
        <w:tc>
          <w:tcPr>
            <w:tcW w:w="5167" w:type="dxa"/>
            <w:gridSpan w:val="2"/>
            <w:tcBorders>
              <w:bottom w:val="nil"/>
            </w:tcBorders>
            <w:shd w:val="clear" w:color="auto" w:fill="F2F2F2" w:themeFill="background1" w:themeFillShade="F2"/>
          </w:tcPr>
          <w:p w:rsidR="00652741" w:rsidRPr="009D354B" w:rsidRDefault="00652741" w:rsidP="00B22974">
            <w:pPr>
              <w:rPr>
                <w:rFonts w:ascii="AmpleSoft-Regular" w:hAnsi="AmpleSoft-Regular" w:cs="Open Sans"/>
                <w:sz w:val="18"/>
                <w:szCs w:val="18"/>
                <w:lang w:val="es-CO"/>
              </w:rPr>
            </w:pPr>
            <w:r w:rsidRPr="009D354B">
              <w:rPr>
                <w:rFonts w:ascii="AmpleSoft-Regular" w:hAnsi="AmpleSoft-Regular" w:cs="Open Sans"/>
                <w:sz w:val="18"/>
                <w:szCs w:val="18"/>
                <w:lang w:val="es-CO"/>
              </w:rPr>
              <w:t>Número de documento de identidad:</w:t>
            </w:r>
          </w:p>
        </w:tc>
      </w:tr>
      <w:tr w:rsidR="00652741" w:rsidRPr="00D23D49" w:rsidTr="00B22974">
        <w:tc>
          <w:tcPr>
            <w:tcW w:w="5166" w:type="dxa"/>
            <w:gridSpan w:val="3"/>
            <w:tcBorders>
              <w:top w:val="nil"/>
            </w:tcBorders>
            <w:tcMar>
              <w:top w:w="108" w:type="dxa"/>
              <w:bottom w:w="108" w:type="dxa"/>
            </w:tcMar>
          </w:tcPr>
          <w:p w:rsidR="00652741" w:rsidRPr="009D354B" w:rsidRDefault="00652741" w:rsidP="00B22974">
            <w:pPr>
              <w:rPr>
                <w:rFonts w:ascii="AmpleSoft-Regular" w:hAnsi="AmpleSoft-Regular" w:cs="Open Sans"/>
                <w:sz w:val="18"/>
                <w:szCs w:val="18"/>
                <w:lang w:val="es-CO"/>
              </w:rPr>
            </w:pPr>
          </w:p>
        </w:tc>
        <w:tc>
          <w:tcPr>
            <w:tcW w:w="5167" w:type="dxa"/>
            <w:gridSpan w:val="2"/>
            <w:tcBorders>
              <w:top w:val="nil"/>
            </w:tcBorders>
          </w:tcPr>
          <w:p w:rsidR="00652741" w:rsidRPr="009D354B" w:rsidRDefault="00652741" w:rsidP="00B22974">
            <w:pPr>
              <w:rPr>
                <w:rFonts w:ascii="AmpleSoft-Regular" w:hAnsi="AmpleSoft-Regular" w:cs="Open Sans"/>
                <w:sz w:val="18"/>
                <w:szCs w:val="18"/>
                <w:lang w:val="es-CO"/>
              </w:rPr>
            </w:pPr>
          </w:p>
        </w:tc>
      </w:tr>
    </w:tbl>
    <w:p w:rsidR="00652741" w:rsidRPr="009D354B" w:rsidRDefault="00652741" w:rsidP="00652741">
      <w:pPr>
        <w:jc w:val="both"/>
        <w:rPr>
          <w:rFonts w:ascii="AmpleSoft-Regular" w:hAnsi="AmpleSoft-Regular" w:cs="Open Sans"/>
          <w:sz w:val="20"/>
        </w:rPr>
      </w:pPr>
    </w:p>
    <w:tbl>
      <w:tblPr>
        <w:tblStyle w:val="Tablaconcuadrcula"/>
        <w:tblW w:w="0" w:type="auto"/>
        <w:tblLook w:val="04A0" w:firstRow="1" w:lastRow="0" w:firstColumn="1" w:lastColumn="0" w:noHBand="0" w:noVBand="1"/>
      </w:tblPr>
      <w:tblGrid>
        <w:gridCol w:w="2960"/>
        <w:gridCol w:w="1475"/>
        <w:gridCol w:w="6"/>
        <w:gridCol w:w="1415"/>
        <w:gridCol w:w="2972"/>
      </w:tblGrid>
      <w:tr w:rsidR="00652741" w:rsidRPr="00264E90" w:rsidTr="00B22974">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B22974">
            <w:pPr>
              <w:rPr>
                <w:rFonts w:ascii="AmpleSoft-Regular" w:hAnsi="AmpleSoft-Regular" w:cs="Open Sans"/>
                <w:sz w:val="18"/>
                <w:szCs w:val="18"/>
              </w:rPr>
            </w:pPr>
            <w:r>
              <w:rPr>
                <w:rFonts w:ascii="AmpleSoft-Regular" w:hAnsi="AmpleSoft-Regular" w:cs="Open Sans"/>
                <w:sz w:val="18"/>
                <w:szCs w:val="18"/>
              </w:rPr>
              <w:t>Tipo de UBO</w:t>
            </w:r>
          </w:p>
        </w:tc>
      </w:tr>
      <w:tr w:rsidR="00652741" w:rsidRPr="00D23D49" w:rsidTr="00B22974">
        <w:tc>
          <w:tcPr>
            <w:tcW w:w="3444" w:type="dxa"/>
            <w:tcBorders>
              <w:top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Propietario final</w:t>
            </w:r>
          </w:p>
        </w:tc>
        <w:tc>
          <w:tcPr>
            <w:tcW w:w="3444" w:type="dxa"/>
            <w:gridSpan w:val="3"/>
            <w:tcBorders>
              <w:top w:val="nil"/>
              <w:left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Ejercita control</w:t>
            </w:r>
          </w:p>
        </w:tc>
        <w:tc>
          <w:tcPr>
            <w:tcW w:w="3445" w:type="dxa"/>
            <w:tcBorders>
              <w:top w:val="nil"/>
              <w:left w:val="nil"/>
              <w:bottom w:val="single" w:sz="4" w:space="0" w:color="000000" w:themeColor="text1"/>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Beneficiario real de la relación</w:t>
            </w:r>
          </w:p>
        </w:tc>
      </w:tr>
      <w:tr w:rsidR="00652741" w:rsidRPr="00264E90" w:rsidTr="00B22974">
        <w:tc>
          <w:tcPr>
            <w:tcW w:w="5160" w:type="dxa"/>
            <w:gridSpan w:val="2"/>
            <w:tcBorders>
              <w:bottom w:val="nil"/>
              <w:right w:val="single" w:sz="4" w:space="0" w:color="000000"/>
            </w:tcBorders>
            <w:shd w:val="clear" w:color="auto" w:fill="F2F2F2" w:themeFill="background1" w:themeFillShade="F2"/>
            <w:tcMar>
              <w:top w:w="108" w:type="dxa"/>
              <w:bottom w:w="108" w:type="dxa"/>
            </w:tcMar>
          </w:tcPr>
          <w:p w:rsidR="00652741" w:rsidRPr="00264E90" w:rsidRDefault="00652741" w:rsidP="00B22974">
            <w:pPr>
              <w:rPr>
                <w:rFonts w:ascii="AmpleSoft-Regular" w:hAnsi="AmpleSoft-Regular" w:cs="Open Sans"/>
                <w:sz w:val="18"/>
                <w:szCs w:val="18"/>
              </w:rPr>
            </w:pPr>
            <w:r>
              <w:rPr>
                <w:rFonts w:ascii="AmpleSoft-Regular" w:hAnsi="AmpleSoft-Regular" w:cs="Open Sans"/>
                <w:sz w:val="18"/>
                <w:szCs w:val="18"/>
              </w:rPr>
              <w:t>Nombre y apellidos:</w:t>
            </w:r>
          </w:p>
          <w:p w:rsidR="00652741" w:rsidRPr="00264E90" w:rsidRDefault="00652741" w:rsidP="00B22974">
            <w:pPr>
              <w:rPr>
                <w:rFonts w:ascii="AmpleSoft-Regular" w:hAnsi="AmpleSoft-Regular" w:cs="Open Sans"/>
                <w:sz w:val="18"/>
                <w:szCs w:val="18"/>
              </w:rPr>
            </w:pPr>
          </w:p>
        </w:tc>
        <w:tc>
          <w:tcPr>
            <w:tcW w:w="5173" w:type="dxa"/>
            <w:gridSpan w:val="3"/>
            <w:tcBorders>
              <w:left w:val="single" w:sz="4" w:space="0" w:color="000000"/>
              <w:bottom w:val="nil"/>
            </w:tcBorders>
            <w:shd w:val="clear" w:color="auto" w:fill="F2F2F2" w:themeFill="background1" w:themeFillShade="F2"/>
          </w:tcPr>
          <w:p w:rsidR="00652741" w:rsidRPr="00264E90" w:rsidRDefault="00652741" w:rsidP="00B22974">
            <w:pPr>
              <w:rPr>
                <w:rFonts w:ascii="AmpleSoft-Regular" w:hAnsi="AmpleSoft-Regular" w:cs="Open Sans"/>
                <w:sz w:val="18"/>
                <w:szCs w:val="18"/>
              </w:rPr>
            </w:pPr>
            <w:r>
              <w:rPr>
                <w:rFonts w:ascii="AmpleSoft-Regular" w:hAnsi="AmpleSoft-Regular" w:cs="Open Sans"/>
                <w:sz w:val="18"/>
                <w:szCs w:val="18"/>
              </w:rPr>
              <w:t>Nacionalidad:</w:t>
            </w:r>
          </w:p>
        </w:tc>
      </w:tr>
      <w:tr w:rsidR="00652741" w:rsidRPr="00264E90" w:rsidTr="00B22974">
        <w:tc>
          <w:tcPr>
            <w:tcW w:w="5160" w:type="dxa"/>
            <w:gridSpan w:val="2"/>
            <w:tcBorders>
              <w:top w:val="nil"/>
              <w:bottom w:val="single" w:sz="4" w:space="0" w:color="000000" w:themeColor="text1"/>
              <w:right w:val="single" w:sz="4" w:space="0" w:color="000000"/>
            </w:tcBorders>
            <w:tcMar>
              <w:top w:w="108" w:type="dxa"/>
              <w:bottom w:w="108" w:type="dxa"/>
            </w:tcMar>
          </w:tcPr>
          <w:p w:rsidR="00652741" w:rsidRPr="00264E90" w:rsidRDefault="00652741" w:rsidP="00B22974">
            <w:pPr>
              <w:rPr>
                <w:rFonts w:ascii="AmpleSoft-Regular" w:hAnsi="AmpleSoft-Regular" w:cs="Open Sans"/>
                <w:sz w:val="18"/>
                <w:szCs w:val="18"/>
              </w:rPr>
            </w:pPr>
          </w:p>
        </w:tc>
        <w:tc>
          <w:tcPr>
            <w:tcW w:w="5173" w:type="dxa"/>
            <w:gridSpan w:val="3"/>
            <w:tcBorders>
              <w:top w:val="nil"/>
              <w:left w:val="single" w:sz="4" w:space="0" w:color="000000"/>
              <w:bottom w:val="single" w:sz="4" w:space="0" w:color="000000" w:themeColor="text1"/>
            </w:tcBorders>
          </w:tcPr>
          <w:p w:rsidR="00652741" w:rsidRPr="00264E90" w:rsidRDefault="00652741" w:rsidP="00B22974">
            <w:pPr>
              <w:rPr>
                <w:rFonts w:ascii="AmpleSoft-Regular" w:hAnsi="AmpleSoft-Regular" w:cs="Open Sans"/>
                <w:sz w:val="18"/>
                <w:szCs w:val="18"/>
              </w:rPr>
            </w:pPr>
          </w:p>
        </w:tc>
      </w:tr>
      <w:tr w:rsidR="00652741" w:rsidRPr="00264E90" w:rsidTr="00B22974">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B22974">
            <w:pPr>
              <w:rPr>
                <w:rFonts w:ascii="AmpleSoft-Regular" w:hAnsi="AmpleSoft-Regular" w:cs="Open Sans"/>
                <w:sz w:val="18"/>
                <w:szCs w:val="18"/>
              </w:rPr>
            </w:pPr>
            <w:r>
              <w:rPr>
                <w:rFonts w:ascii="AmpleSoft-Regular" w:hAnsi="AmpleSoft-Regular" w:cs="Open Sans"/>
                <w:sz w:val="18"/>
                <w:szCs w:val="18"/>
              </w:rPr>
              <w:t>Dirección:</w:t>
            </w:r>
          </w:p>
        </w:tc>
      </w:tr>
      <w:tr w:rsidR="00652741" w:rsidRPr="00264E90" w:rsidTr="00B22974">
        <w:tc>
          <w:tcPr>
            <w:tcW w:w="10333" w:type="dxa"/>
            <w:gridSpan w:val="5"/>
            <w:tcBorders>
              <w:top w:val="nil"/>
              <w:bottom w:val="single" w:sz="4" w:space="0" w:color="000000" w:themeColor="text1"/>
            </w:tcBorders>
            <w:tcMar>
              <w:top w:w="108" w:type="dxa"/>
              <w:bottom w:w="108" w:type="dxa"/>
            </w:tcMar>
          </w:tcPr>
          <w:p w:rsidR="00652741" w:rsidRPr="00264E90" w:rsidRDefault="00652741" w:rsidP="00B22974">
            <w:pPr>
              <w:rPr>
                <w:rFonts w:ascii="AmpleSoft-Regular" w:hAnsi="AmpleSoft-Regular" w:cs="Open Sans"/>
                <w:sz w:val="18"/>
                <w:szCs w:val="18"/>
              </w:rPr>
            </w:pPr>
          </w:p>
        </w:tc>
      </w:tr>
      <w:tr w:rsidR="00652741" w:rsidRPr="00D23D49" w:rsidTr="00B22974">
        <w:tc>
          <w:tcPr>
            <w:tcW w:w="5166" w:type="dxa"/>
            <w:gridSpan w:val="3"/>
            <w:tcBorders>
              <w:bottom w:val="nil"/>
            </w:tcBorders>
            <w:shd w:val="clear" w:color="auto" w:fill="F2F2F2" w:themeFill="background1" w:themeFillShade="F2"/>
            <w:tcMar>
              <w:top w:w="108" w:type="dxa"/>
              <w:bottom w:w="108" w:type="dxa"/>
            </w:tcMar>
          </w:tcPr>
          <w:p w:rsidR="00652741" w:rsidRPr="000D2B57" w:rsidRDefault="00652741" w:rsidP="00B22974">
            <w:pPr>
              <w:rPr>
                <w:rFonts w:ascii="AmpleSoft-Regular" w:hAnsi="AmpleSoft-Regular" w:cs="Open Sans"/>
                <w:sz w:val="18"/>
                <w:szCs w:val="18"/>
                <w:lang w:val="en-US"/>
              </w:rPr>
            </w:pPr>
            <w:proofErr w:type="spellStart"/>
            <w:r>
              <w:rPr>
                <w:rFonts w:ascii="AmpleSoft-Regular" w:hAnsi="AmpleSoft-Regular" w:cs="Open Sans"/>
                <w:sz w:val="18"/>
                <w:szCs w:val="18"/>
                <w:lang w:val="en-US"/>
              </w:rPr>
              <w:t>Fecha</w:t>
            </w:r>
            <w:proofErr w:type="spellEnd"/>
            <w:r>
              <w:rPr>
                <w:rFonts w:ascii="AmpleSoft-Regular" w:hAnsi="AmpleSoft-Regular" w:cs="Open Sans"/>
                <w:sz w:val="18"/>
                <w:szCs w:val="18"/>
                <w:lang w:val="en-US"/>
              </w:rPr>
              <w:t xml:space="preserve"> de </w:t>
            </w:r>
            <w:proofErr w:type="spellStart"/>
            <w:r>
              <w:rPr>
                <w:rFonts w:ascii="AmpleSoft-Regular" w:hAnsi="AmpleSoft-Regular" w:cs="Open Sans"/>
                <w:sz w:val="18"/>
                <w:szCs w:val="18"/>
                <w:lang w:val="en-US"/>
              </w:rPr>
              <w:t>nacimiento</w:t>
            </w:r>
            <w:proofErr w:type="spellEnd"/>
            <w:r>
              <w:rPr>
                <w:rFonts w:ascii="AmpleSoft-Regular" w:hAnsi="AmpleSoft-Regular" w:cs="Open Sans"/>
                <w:sz w:val="18"/>
                <w:szCs w:val="18"/>
                <w:lang w:val="en-US"/>
              </w:rPr>
              <w:t>:</w:t>
            </w:r>
          </w:p>
        </w:tc>
        <w:tc>
          <w:tcPr>
            <w:tcW w:w="5167" w:type="dxa"/>
            <w:gridSpan w:val="2"/>
            <w:tcBorders>
              <w:bottom w:val="nil"/>
            </w:tcBorders>
            <w:shd w:val="clear" w:color="auto" w:fill="F2F2F2" w:themeFill="background1" w:themeFillShade="F2"/>
          </w:tcPr>
          <w:p w:rsidR="00652741" w:rsidRPr="009D354B" w:rsidRDefault="00652741" w:rsidP="00B22974">
            <w:pPr>
              <w:rPr>
                <w:rFonts w:ascii="AmpleSoft-Regular" w:hAnsi="AmpleSoft-Regular" w:cs="Open Sans"/>
                <w:sz w:val="18"/>
                <w:szCs w:val="18"/>
                <w:lang w:val="es-CO"/>
              </w:rPr>
            </w:pPr>
            <w:r w:rsidRPr="009D354B">
              <w:rPr>
                <w:rFonts w:ascii="AmpleSoft-Regular" w:hAnsi="AmpleSoft-Regular" w:cs="Open Sans"/>
                <w:sz w:val="18"/>
                <w:szCs w:val="18"/>
                <w:lang w:val="es-CO"/>
              </w:rPr>
              <w:t>Número de documento de identidad:</w:t>
            </w:r>
          </w:p>
        </w:tc>
      </w:tr>
      <w:tr w:rsidR="00652741" w:rsidRPr="00D23D49" w:rsidTr="00B22974">
        <w:tc>
          <w:tcPr>
            <w:tcW w:w="5166" w:type="dxa"/>
            <w:gridSpan w:val="3"/>
            <w:tcBorders>
              <w:top w:val="nil"/>
            </w:tcBorders>
            <w:tcMar>
              <w:top w:w="108" w:type="dxa"/>
              <w:bottom w:w="108" w:type="dxa"/>
            </w:tcMar>
          </w:tcPr>
          <w:p w:rsidR="00652741" w:rsidRPr="009D354B" w:rsidRDefault="00652741" w:rsidP="00B22974">
            <w:pPr>
              <w:rPr>
                <w:rFonts w:ascii="AmpleSoft-Regular" w:hAnsi="AmpleSoft-Regular" w:cs="Open Sans"/>
                <w:sz w:val="18"/>
                <w:szCs w:val="18"/>
                <w:lang w:val="es-CO"/>
              </w:rPr>
            </w:pPr>
          </w:p>
        </w:tc>
        <w:tc>
          <w:tcPr>
            <w:tcW w:w="5167" w:type="dxa"/>
            <w:gridSpan w:val="2"/>
            <w:tcBorders>
              <w:top w:val="nil"/>
            </w:tcBorders>
          </w:tcPr>
          <w:p w:rsidR="00652741" w:rsidRPr="009D354B" w:rsidRDefault="00652741" w:rsidP="00B22974">
            <w:pPr>
              <w:rPr>
                <w:rFonts w:ascii="AmpleSoft-Regular" w:hAnsi="AmpleSoft-Regular" w:cs="Open Sans"/>
                <w:sz w:val="18"/>
                <w:szCs w:val="18"/>
                <w:lang w:val="es-CO"/>
              </w:rPr>
            </w:pPr>
          </w:p>
        </w:tc>
      </w:tr>
    </w:tbl>
    <w:p w:rsidR="00652741" w:rsidRPr="009D354B" w:rsidRDefault="00652741" w:rsidP="00652741">
      <w:pPr>
        <w:jc w:val="both"/>
        <w:rPr>
          <w:rFonts w:ascii="AmpleSoft-Regular" w:hAnsi="AmpleSoft-Regular" w:cs="Open Sans"/>
          <w:sz w:val="20"/>
        </w:rPr>
      </w:pPr>
    </w:p>
    <w:p w:rsidR="00652741" w:rsidRDefault="00652741" w:rsidP="00652741">
      <w:pPr>
        <w:jc w:val="both"/>
        <w:rPr>
          <w:rFonts w:ascii="AmpleSoft-Regular" w:hAnsi="AmpleSoft-Regular" w:cs="Open Sans"/>
          <w:lang w:val="es-ES"/>
        </w:rPr>
      </w:pPr>
      <w:r w:rsidRPr="00604102">
        <w:rPr>
          <w:rFonts w:ascii="AmpleSoft-Regular" w:hAnsi="AmpleSoft-Regular" w:cs="Open Sans"/>
          <w:lang w:val="es-ES"/>
        </w:rPr>
        <w:t xml:space="preserve">PayU </w:t>
      </w:r>
      <w:r>
        <w:rPr>
          <w:rFonts w:ascii="AmpleSoft-Regular" w:hAnsi="AmpleSoft-Regular" w:cs="Open Sans"/>
          <w:lang w:val="es-ES"/>
        </w:rPr>
        <w:t>tratará</w:t>
      </w:r>
      <w:r w:rsidRPr="00604102">
        <w:rPr>
          <w:rFonts w:ascii="AmpleSoft-Regular" w:hAnsi="AmpleSoft-Regular" w:cs="Open Sans"/>
          <w:lang w:val="es-ES"/>
        </w:rPr>
        <w:t xml:space="preserve"> los datos</w:t>
      </w:r>
      <w:r>
        <w:rPr>
          <w:rFonts w:ascii="AmpleSoft-Regular" w:hAnsi="AmpleSoft-Regular" w:cs="Open Sans"/>
          <w:lang w:val="es-ES"/>
        </w:rPr>
        <w:t xml:space="preserve"> personales que pertenezcan al</w:t>
      </w:r>
      <w:r w:rsidRPr="00604102">
        <w:rPr>
          <w:rFonts w:ascii="AmpleSoft-Regular" w:hAnsi="AmpleSoft-Regular" w:cs="Open Sans"/>
          <w:lang w:val="es-ES"/>
        </w:rPr>
        <w:t xml:space="preserve"> UBO de su organización para cumplir con las normas de lavado de activos y financiamiento </w:t>
      </w:r>
      <w:r>
        <w:rPr>
          <w:rFonts w:ascii="AmpleSoft-Regular" w:hAnsi="AmpleSoft-Regular" w:cs="Open Sans"/>
          <w:lang w:val="es-ES"/>
        </w:rPr>
        <w:t xml:space="preserve">del terrorismo </w:t>
      </w:r>
      <w:r w:rsidRPr="00604102">
        <w:rPr>
          <w:rFonts w:ascii="AmpleSoft-Regular" w:hAnsi="AmpleSoft-Regular" w:cs="Open Sans"/>
          <w:lang w:val="es-ES"/>
        </w:rPr>
        <w:t xml:space="preserve">y con las políticas internas destinadas a mitigar </w:t>
      </w:r>
      <w:r>
        <w:rPr>
          <w:rFonts w:ascii="AmpleSoft-Regular" w:hAnsi="AmpleSoft-Regular" w:cs="Open Sans"/>
          <w:lang w:val="es-ES"/>
        </w:rPr>
        <w:t xml:space="preserve">estos </w:t>
      </w:r>
      <w:r w:rsidRPr="00604102">
        <w:rPr>
          <w:rFonts w:ascii="AmpleSoft-Regular" w:hAnsi="AmpleSoft-Regular" w:cs="Open Sans"/>
          <w:lang w:val="es-ES"/>
        </w:rPr>
        <w:t xml:space="preserve">riesgos </w:t>
      </w:r>
    </w:p>
    <w:p w:rsidR="00652741" w:rsidRDefault="00652741" w:rsidP="00652741">
      <w:pPr>
        <w:jc w:val="both"/>
        <w:rPr>
          <w:rFonts w:ascii="AmpleSoft-Regular" w:hAnsi="AmpleSoft-Regular" w:cs="Open Sans"/>
          <w:lang w:val="es-ES"/>
        </w:rPr>
      </w:pPr>
      <w:r w:rsidRPr="00604102">
        <w:rPr>
          <w:rFonts w:ascii="AmpleSoft-Regular" w:hAnsi="AmpleSoft-Regular" w:cs="Open Sans"/>
          <w:lang w:val="es-ES"/>
        </w:rPr>
        <w:t xml:space="preserve">PayU no </w:t>
      </w:r>
      <w:r>
        <w:rPr>
          <w:rFonts w:ascii="AmpleSoft-Regular" w:hAnsi="AmpleSoft-Regular" w:cs="Open Sans"/>
          <w:lang w:val="es-ES"/>
        </w:rPr>
        <w:t xml:space="preserve">tratará </w:t>
      </w:r>
      <w:r w:rsidRPr="00604102">
        <w:rPr>
          <w:rFonts w:ascii="AmpleSoft-Regular" w:hAnsi="AmpleSoft-Regular" w:cs="Open Sans"/>
          <w:lang w:val="es-ES"/>
        </w:rPr>
        <w:t xml:space="preserve">estos datos para ningún otro fin, incluidos fines promocionales y de </w:t>
      </w:r>
      <w:r>
        <w:rPr>
          <w:rFonts w:ascii="AmpleSoft-Regular" w:hAnsi="AmpleSoft-Regular" w:cs="Open Sans"/>
          <w:lang w:val="es-ES"/>
        </w:rPr>
        <w:t>mercadeo.</w:t>
      </w:r>
    </w:p>
    <w:p w:rsidR="00652741" w:rsidRPr="009D354B" w:rsidRDefault="00652741" w:rsidP="00652741">
      <w:pPr>
        <w:jc w:val="both"/>
        <w:rPr>
          <w:rFonts w:ascii="AmpleSoft-Regular" w:hAnsi="AmpleSoft-Regular" w:cs="Open Sans"/>
        </w:rPr>
      </w:pPr>
      <w:r>
        <w:rPr>
          <w:rFonts w:ascii="AmpleSoft-Regular" w:hAnsi="AmpleSoft-Regular" w:cs="Open Sans"/>
          <w:lang w:val="es-ES"/>
        </w:rPr>
        <w:t>D</w:t>
      </w:r>
      <w:r w:rsidRPr="00604102">
        <w:rPr>
          <w:rFonts w:ascii="AmpleSoft-Regular" w:hAnsi="AmpleSoft-Regular" w:cs="Open Sans"/>
          <w:lang w:val="es-ES"/>
        </w:rPr>
        <w:t xml:space="preserve">eclaro que tengo plena capacidad legal para </w:t>
      </w:r>
      <w:r>
        <w:rPr>
          <w:rFonts w:ascii="AmpleSoft-Regular" w:hAnsi="AmpleSoft-Regular" w:cs="Open Sans"/>
          <w:lang w:val="es-ES"/>
        </w:rPr>
        <w:t xml:space="preserve">diligenciar y </w:t>
      </w:r>
      <w:proofErr w:type="gramStart"/>
      <w:r>
        <w:rPr>
          <w:rFonts w:ascii="AmpleSoft-Regular" w:hAnsi="AmpleSoft-Regular" w:cs="Open Sans"/>
          <w:lang w:val="es-ES"/>
        </w:rPr>
        <w:t xml:space="preserve">firmar </w:t>
      </w:r>
      <w:r w:rsidRPr="00604102">
        <w:rPr>
          <w:rFonts w:ascii="AmpleSoft-Regular" w:hAnsi="AmpleSoft-Regular" w:cs="Open Sans"/>
          <w:lang w:val="es-ES"/>
        </w:rPr>
        <w:t xml:space="preserve"> este</w:t>
      </w:r>
      <w:proofErr w:type="gramEnd"/>
      <w:r w:rsidRPr="00604102">
        <w:rPr>
          <w:rFonts w:ascii="AmpleSoft-Regular" w:hAnsi="AmpleSoft-Regular" w:cs="Open Sans"/>
          <w:lang w:val="es-ES"/>
        </w:rPr>
        <w:t xml:space="preserve"> formulario en nombre de la organización y que toda la información proporcionada es completa y </w:t>
      </w:r>
      <w:r>
        <w:rPr>
          <w:rFonts w:ascii="AmpleSoft-Regular" w:hAnsi="AmpleSoft-Regular" w:cs="Open Sans"/>
          <w:lang w:val="es-ES"/>
        </w:rPr>
        <w:t>veraz.</w:t>
      </w:r>
    </w:p>
    <w:p w:rsidR="00652741" w:rsidRPr="009D354B" w:rsidRDefault="00652741" w:rsidP="00652741">
      <w:pPr>
        <w:rPr>
          <w:rFonts w:ascii="AmpleSoft-Regular" w:hAnsi="AmpleSoft-Regular" w:cs="Open Sans"/>
        </w:rPr>
      </w:pPr>
    </w:p>
    <w:p w:rsidR="00652741" w:rsidRPr="009D354B" w:rsidRDefault="00652741" w:rsidP="00652741">
      <w:pPr>
        <w:rPr>
          <w:rFonts w:ascii="AmpleSoft-Regular" w:hAnsi="AmpleSoft-Regular" w:cs="Open Sans"/>
        </w:rPr>
      </w:pPr>
    </w:p>
    <w:p w:rsidR="00652741" w:rsidRPr="001C3EC7" w:rsidRDefault="00652741" w:rsidP="00652741">
      <w:pPr>
        <w:spacing w:line="276" w:lineRule="auto"/>
        <w:jc w:val="center"/>
        <w:rPr>
          <w:rFonts w:ascii="AmpleSoft-Regular" w:hAnsi="AmpleSoft-Regular" w:cs="Open Sans"/>
          <w:lang w:val="es-AR"/>
        </w:rPr>
      </w:pPr>
      <w:r w:rsidRPr="001C3EC7">
        <w:rPr>
          <w:rFonts w:ascii="AmpleSoft-Regular" w:hAnsi="AmpleSoft-Regular" w:cs="Open Sans"/>
          <w:lang w:val="es-AR"/>
        </w:rPr>
        <w:t>_____________________________</w:t>
      </w:r>
    </w:p>
    <w:p w:rsidR="00652741" w:rsidRPr="001C3EC7" w:rsidRDefault="00652741" w:rsidP="00652741">
      <w:pPr>
        <w:spacing w:line="276" w:lineRule="auto"/>
        <w:jc w:val="center"/>
        <w:rPr>
          <w:rFonts w:ascii="AmpleSoft-Regular" w:hAnsi="AmpleSoft-Regular" w:cs="Open Sans"/>
          <w:lang w:val="es-AR"/>
        </w:rPr>
      </w:pPr>
      <w:r w:rsidRPr="001C3EC7">
        <w:rPr>
          <w:rFonts w:ascii="AmpleSoft-Regular" w:hAnsi="AmpleSoft-Regular" w:cs="Open Sans"/>
          <w:lang w:val="es-AR"/>
        </w:rPr>
        <w:t>Fecha</w:t>
      </w:r>
    </w:p>
    <w:p w:rsidR="00652741" w:rsidRPr="001C3EC7" w:rsidRDefault="00652741" w:rsidP="00652741">
      <w:pPr>
        <w:spacing w:line="276" w:lineRule="auto"/>
        <w:jc w:val="center"/>
        <w:rPr>
          <w:rFonts w:ascii="AmpleSoft-Regular" w:hAnsi="AmpleSoft-Regular" w:cs="Open Sans"/>
          <w:lang w:val="es-AR"/>
        </w:rPr>
      </w:pPr>
      <w:r w:rsidRPr="001C3EC7">
        <w:rPr>
          <w:rFonts w:ascii="AmpleSoft-Regular" w:hAnsi="AmpleSoft-Regular" w:cs="Open Sans"/>
          <w:lang w:val="es-AR"/>
        </w:rPr>
        <w:t>______________________________</w:t>
      </w:r>
    </w:p>
    <w:p w:rsidR="00652741" w:rsidRPr="001C3EC7" w:rsidRDefault="00652741" w:rsidP="00652741">
      <w:pPr>
        <w:spacing w:line="276" w:lineRule="auto"/>
        <w:jc w:val="center"/>
        <w:rPr>
          <w:rFonts w:ascii="AmpleSoft-Regular" w:hAnsi="AmpleSoft-Regular" w:cs="Open Sans"/>
          <w:lang w:val="es-AR"/>
        </w:rPr>
      </w:pPr>
      <w:r w:rsidRPr="001C3EC7">
        <w:rPr>
          <w:rFonts w:ascii="AmpleSoft-Regular" w:hAnsi="AmpleSoft-Regular" w:cs="Open Sans"/>
          <w:lang w:val="es-AR"/>
        </w:rPr>
        <w:t>Firma</w:t>
      </w:r>
    </w:p>
    <w:p w:rsidR="00652741" w:rsidRPr="001C3EC7" w:rsidRDefault="00652741" w:rsidP="00652741">
      <w:pPr>
        <w:spacing w:line="276" w:lineRule="auto"/>
        <w:jc w:val="center"/>
        <w:rPr>
          <w:rFonts w:ascii="AmpleSoft-Regular" w:hAnsi="AmpleSoft-Regular" w:cs="Open Sans"/>
          <w:lang w:val="es-AR"/>
        </w:rPr>
      </w:pPr>
      <w:r w:rsidRPr="001C3EC7">
        <w:rPr>
          <w:rFonts w:ascii="AmpleSoft-Regular" w:hAnsi="AmpleSoft-Regular" w:cs="Open Sans"/>
          <w:lang w:val="es-AR"/>
        </w:rPr>
        <w:t>Representante Legal</w:t>
      </w:r>
    </w:p>
    <w:p w:rsidR="00652741" w:rsidRPr="001C3EC7" w:rsidRDefault="00652741" w:rsidP="00652741">
      <w:pPr>
        <w:spacing w:line="276" w:lineRule="auto"/>
        <w:jc w:val="center"/>
        <w:rPr>
          <w:rFonts w:ascii="AmpleSoft-Regular" w:hAnsi="AmpleSoft-Regular" w:cs="Open Sans"/>
          <w:lang w:val="es-AR"/>
        </w:rPr>
      </w:pPr>
    </w:p>
    <w:p w:rsidR="00652741" w:rsidRPr="001C3EC7" w:rsidRDefault="00652741" w:rsidP="00652741">
      <w:pPr>
        <w:spacing w:line="276" w:lineRule="auto"/>
        <w:jc w:val="center"/>
        <w:rPr>
          <w:rFonts w:ascii="AmpleSoft-Regular" w:hAnsi="AmpleSoft-Regular" w:cs="Open Sans"/>
          <w:lang w:val="es-AR"/>
        </w:rPr>
      </w:pPr>
    </w:p>
    <w:p w:rsidR="000056E8" w:rsidRPr="001C3EC7" w:rsidRDefault="000056E8" w:rsidP="00652741">
      <w:pPr>
        <w:spacing w:line="276" w:lineRule="auto"/>
        <w:jc w:val="center"/>
        <w:rPr>
          <w:rFonts w:ascii="AmpleSoft-Regular" w:hAnsi="AmpleSoft-Regular" w:cs="Open Sans"/>
          <w:lang w:val="es-AR"/>
        </w:rPr>
      </w:pPr>
    </w:p>
    <w:p w:rsidR="00E00A66" w:rsidRPr="001C3EC7" w:rsidRDefault="00E00A66" w:rsidP="00652741">
      <w:pPr>
        <w:spacing w:line="276" w:lineRule="auto"/>
        <w:jc w:val="center"/>
        <w:rPr>
          <w:rFonts w:ascii="AmpleSoft-Regular" w:hAnsi="AmpleSoft-Regular" w:cs="Open Sans"/>
          <w:lang w:val="es-AR"/>
        </w:rPr>
      </w:pPr>
      <w:r w:rsidRPr="001C3EC7">
        <w:rPr>
          <w:rFonts w:ascii="AmpleSoft-Regular" w:hAnsi="AmpleSoft-Regular" w:cs="Open Sans"/>
          <w:lang w:val="es-AR"/>
        </w:rPr>
        <w:lastRenderedPageBreak/>
        <w:t>Anexo 3</w:t>
      </w:r>
    </w:p>
    <w:p w:rsidR="00E00A66" w:rsidRPr="001C3EC7" w:rsidRDefault="00E00A66" w:rsidP="00E00A66">
      <w:pPr>
        <w:spacing w:line="276" w:lineRule="auto"/>
        <w:rPr>
          <w:rFonts w:ascii="AmpleSoft-Regular" w:hAnsi="AmpleSoft-Regular" w:cs="Open Sans"/>
          <w:lang w:val="es-AR"/>
        </w:rPr>
      </w:pPr>
    </w:p>
    <w:p w:rsidR="00E00A66" w:rsidRDefault="00E00A66" w:rsidP="00E00A66">
      <w:pPr>
        <w:spacing w:line="276" w:lineRule="auto"/>
        <w:jc w:val="both"/>
        <w:rPr>
          <w:rFonts w:ascii="AmpleSoft-Regular" w:hAnsi="AmpleSoft-Regular" w:cs="Open Sans"/>
        </w:rPr>
      </w:pPr>
      <w:r w:rsidRPr="00E00A66">
        <w:rPr>
          <w:rFonts w:ascii="AmpleSoft-Regular" w:hAnsi="AmpleSoft-Regular" w:cs="Open Sans"/>
        </w:rPr>
        <w:t>Manifiesto con carácter de d</w:t>
      </w:r>
      <w:r>
        <w:rPr>
          <w:rFonts w:ascii="AmpleSoft-Regular" w:hAnsi="AmpleSoft-Regular" w:cs="Open Sans"/>
        </w:rPr>
        <w:t>eclaración jurada, que me encuentro incluido en la categoría de Sujeto Obligado, conforme lo dispuesto por el art 20(*) de la ley No 25,246 y modificatorias.</w:t>
      </w:r>
    </w:p>
    <w:p w:rsidR="00E00A66" w:rsidRDefault="00E00A66" w:rsidP="00E00A66">
      <w:pPr>
        <w:spacing w:line="276" w:lineRule="auto"/>
        <w:jc w:val="both"/>
        <w:rPr>
          <w:rFonts w:ascii="AmpleSoft-Regular" w:hAnsi="AmpleSoft-Regular" w:cs="Open Sans"/>
        </w:rPr>
      </w:pPr>
    </w:p>
    <w:p w:rsidR="00E00A66" w:rsidRDefault="00E00A66" w:rsidP="00E00A66">
      <w:pPr>
        <w:spacing w:line="276" w:lineRule="auto"/>
        <w:jc w:val="both"/>
        <w:rPr>
          <w:rFonts w:ascii="AmpleSoft-Regular" w:hAnsi="AmpleSoft-Regular" w:cs="Open Sans"/>
        </w:rPr>
      </w:pPr>
      <w:r>
        <w:rPr>
          <w:rFonts w:ascii="AmpleSoft-Regular" w:hAnsi="AmpleSoft-Regular" w:cs="Open Sans"/>
        </w:rPr>
        <w:t>Por ende, declaro cumplir con las exigencias descritas en los artículos 21 y 21 bis de la mencionada ley y las regulaciones emitidas por la Unidad de Información Financiera, en lo que atañe a la prevención de lavado de activos y financiación del terrorismo. Manifiesto que:</w:t>
      </w:r>
    </w:p>
    <w:p w:rsidR="00E00A66" w:rsidRDefault="00E00A66" w:rsidP="00E00A66">
      <w:pPr>
        <w:spacing w:line="276" w:lineRule="auto"/>
        <w:jc w:val="both"/>
        <w:rPr>
          <w:rFonts w:ascii="AmpleSoft-Regular" w:hAnsi="AmpleSoft-Regular" w:cs="Open Sans"/>
        </w:rPr>
      </w:pPr>
    </w:p>
    <w:p w:rsidR="00E00A66" w:rsidRDefault="00E00A66" w:rsidP="00E00A66">
      <w:pPr>
        <w:pStyle w:val="Prrafodelista"/>
        <w:numPr>
          <w:ilvl w:val="0"/>
          <w:numId w:val="4"/>
        </w:numPr>
        <w:spacing w:line="276" w:lineRule="auto"/>
        <w:jc w:val="both"/>
        <w:rPr>
          <w:rFonts w:ascii="AmpleSoft-Regular" w:hAnsi="AmpleSoft-Regular" w:cs="Open Sans"/>
        </w:rPr>
      </w:pPr>
      <w:r>
        <w:rPr>
          <w:rFonts w:ascii="AmpleSoft-Regular" w:hAnsi="AmpleSoft-Regular" w:cs="Open Sans"/>
        </w:rPr>
        <w:t>Poseo la documentación respaldatoria de nuestros clientes y de sus operaciones, exigida por las leyes y regulaciones vigentes en la República Argentina.</w:t>
      </w:r>
    </w:p>
    <w:p w:rsidR="00E00A66" w:rsidRDefault="00E00A66" w:rsidP="00E00A66">
      <w:pPr>
        <w:pStyle w:val="Prrafodelista"/>
        <w:numPr>
          <w:ilvl w:val="0"/>
          <w:numId w:val="4"/>
        </w:numPr>
        <w:spacing w:line="276" w:lineRule="auto"/>
        <w:jc w:val="both"/>
        <w:rPr>
          <w:rFonts w:ascii="AmpleSoft-Regular" w:hAnsi="AmpleSoft-Regular" w:cs="Open Sans"/>
        </w:rPr>
      </w:pPr>
      <w:r>
        <w:rPr>
          <w:rFonts w:ascii="AmpleSoft-Regular" w:hAnsi="AmpleSoft-Regular" w:cs="Open Sans"/>
        </w:rPr>
        <w:t>Aplico procedimientos de debida diligencia para el conocimiento de nuestros clientes y de la actividad que desarrollan, lo que se conoce como “Política Conozca a su Cliente” (KYC).</w:t>
      </w:r>
    </w:p>
    <w:p w:rsidR="00E00A66" w:rsidRDefault="00E00A66" w:rsidP="00E00A66">
      <w:pPr>
        <w:pStyle w:val="Prrafodelista"/>
        <w:numPr>
          <w:ilvl w:val="0"/>
          <w:numId w:val="4"/>
        </w:numPr>
        <w:spacing w:line="276" w:lineRule="auto"/>
        <w:jc w:val="both"/>
        <w:rPr>
          <w:rFonts w:ascii="AmpleSoft-Regular" w:hAnsi="AmpleSoft-Regular" w:cs="Open Sans"/>
        </w:rPr>
      </w:pPr>
      <w:r>
        <w:rPr>
          <w:rFonts w:ascii="AmpleSoft-Regular" w:hAnsi="AmpleSoft-Regular" w:cs="Open Sans"/>
        </w:rPr>
        <w:t>Poseo Manuales de procedimientos, controles internos y monitoreo de operaciones para prevenir el lavado de activos y el financiamiento del terrorismo.</w:t>
      </w:r>
    </w:p>
    <w:p w:rsidR="00E00A66" w:rsidRDefault="00E00A66" w:rsidP="00E00A66">
      <w:pPr>
        <w:pStyle w:val="Prrafodelista"/>
        <w:numPr>
          <w:ilvl w:val="0"/>
          <w:numId w:val="4"/>
        </w:numPr>
        <w:spacing w:line="276" w:lineRule="auto"/>
        <w:jc w:val="both"/>
        <w:rPr>
          <w:rFonts w:ascii="AmpleSoft-Regular" w:hAnsi="AmpleSoft-Regular" w:cs="Open Sans"/>
        </w:rPr>
      </w:pPr>
      <w:r>
        <w:rPr>
          <w:rFonts w:ascii="AmpleSoft-Regular" w:hAnsi="AmpleSoft-Regular" w:cs="Open Sans"/>
        </w:rPr>
        <w:t xml:space="preserve">He designado un Oficial de Cumplimiento antes la Unidad de </w:t>
      </w:r>
      <w:r w:rsidR="00C90538">
        <w:rPr>
          <w:rFonts w:ascii="AmpleSoft-Regular" w:hAnsi="AmpleSoft-Regular" w:cs="Open Sans"/>
        </w:rPr>
        <w:t>Información</w:t>
      </w:r>
      <w:r>
        <w:rPr>
          <w:rFonts w:ascii="AmpleSoft-Regular" w:hAnsi="AmpleSoft-Regular" w:cs="Open Sans"/>
        </w:rPr>
        <w:t xml:space="preserve"> Financiera, en los casos que sea aplicable.</w:t>
      </w:r>
    </w:p>
    <w:p w:rsidR="00E00A66" w:rsidRDefault="00E00A66" w:rsidP="00E00A66">
      <w:pPr>
        <w:pStyle w:val="Prrafodelista"/>
        <w:numPr>
          <w:ilvl w:val="0"/>
          <w:numId w:val="4"/>
        </w:numPr>
        <w:spacing w:line="276" w:lineRule="auto"/>
        <w:jc w:val="both"/>
        <w:rPr>
          <w:rFonts w:ascii="AmpleSoft-Regular" w:hAnsi="AmpleSoft-Regular" w:cs="Open Sans"/>
        </w:rPr>
      </w:pPr>
      <w:r>
        <w:rPr>
          <w:rFonts w:ascii="AmpleSoft-Regular" w:hAnsi="AmpleSoft-Regular" w:cs="Open Sans"/>
        </w:rPr>
        <w:t>Cuento con un área responsable del desarrollo de</w:t>
      </w:r>
      <w:r w:rsidR="00C90538">
        <w:rPr>
          <w:rFonts w:ascii="AmpleSoft-Regular" w:hAnsi="AmpleSoft-Regular" w:cs="Open Sans"/>
        </w:rPr>
        <w:t xml:space="preserve"> </w:t>
      </w:r>
      <w:r>
        <w:rPr>
          <w:rFonts w:ascii="AmpleSoft-Regular" w:hAnsi="AmpleSoft-Regular" w:cs="Open Sans"/>
        </w:rPr>
        <w:t>procedimientos de prevención de lavado de activos y financiamiento del terrorismo, el monitoreo de</w:t>
      </w:r>
      <w:r w:rsidR="00C90538">
        <w:rPr>
          <w:rFonts w:ascii="AmpleSoft-Regular" w:hAnsi="AmpleSoft-Regular" w:cs="Open Sans"/>
        </w:rPr>
        <w:t xml:space="preserve"> </w:t>
      </w:r>
      <w:r>
        <w:rPr>
          <w:rFonts w:ascii="AmpleSoft-Regular" w:hAnsi="AmpleSoft-Regular" w:cs="Open Sans"/>
        </w:rPr>
        <w:t xml:space="preserve">operaciones de clientes, entre otras tareas de control y seguimiento, en caso de que </w:t>
      </w:r>
      <w:proofErr w:type="gramStart"/>
      <w:r>
        <w:rPr>
          <w:rFonts w:ascii="AmpleSoft-Regular" w:hAnsi="AmpleSoft-Regular" w:cs="Open Sans"/>
        </w:rPr>
        <w:t>ellos me sea</w:t>
      </w:r>
      <w:proofErr w:type="gramEnd"/>
      <w:r>
        <w:rPr>
          <w:rFonts w:ascii="AmpleSoft-Regular" w:hAnsi="AmpleSoft-Regular" w:cs="Open Sans"/>
        </w:rPr>
        <w:t xml:space="preserve"> aplicable.</w:t>
      </w:r>
    </w:p>
    <w:p w:rsidR="00E00A66" w:rsidRDefault="00C90538" w:rsidP="00E00A66">
      <w:pPr>
        <w:pStyle w:val="Prrafodelista"/>
        <w:numPr>
          <w:ilvl w:val="0"/>
          <w:numId w:val="4"/>
        </w:numPr>
        <w:spacing w:line="276" w:lineRule="auto"/>
        <w:jc w:val="both"/>
        <w:rPr>
          <w:rFonts w:ascii="AmpleSoft-Regular" w:hAnsi="AmpleSoft-Regular" w:cs="Open Sans"/>
        </w:rPr>
      </w:pPr>
      <w:r>
        <w:rPr>
          <w:rFonts w:ascii="AmpleSoft-Regular" w:hAnsi="AmpleSoft-Regular" w:cs="Open Sans"/>
        </w:rPr>
        <w:t xml:space="preserve">Cuento con revisiones periódicas de los controles en materia de prevención del lavado de activos y financiamiento del terrorismo por parte de nuestra auditoria interna, en caso de que </w:t>
      </w:r>
      <w:proofErr w:type="gramStart"/>
      <w:r>
        <w:rPr>
          <w:rFonts w:ascii="AmpleSoft-Regular" w:hAnsi="AmpleSoft-Regular" w:cs="Open Sans"/>
        </w:rPr>
        <w:t>ellos me sea</w:t>
      </w:r>
      <w:proofErr w:type="gramEnd"/>
      <w:r>
        <w:rPr>
          <w:rFonts w:ascii="AmpleSoft-Regular" w:hAnsi="AmpleSoft-Regular" w:cs="Open Sans"/>
        </w:rPr>
        <w:t xml:space="preserve"> aplicable.</w:t>
      </w:r>
    </w:p>
    <w:p w:rsidR="00C90538" w:rsidRDefault="00C90538" w:rsidP="00E00A66">
      <w:pPr>
        <w:pStyle w:val="Prrafodelista"/>
        <w:numPr>
          <w:ilvl w:val="0"/>
          <w:numId w:val="4"/>
        </w:numPr>
        <w:spacing w:line="276" w:lineRule="auto"/>
        <w:jc w:val="both"/>
        <w:rPr>
          <w:rFonts w:ascii="AmpleSoft-Regular" w:hAnsi="AmpleSoft-Regular" w:cs="Open Sans"/>
        </w:rPr>
      </w:pPr>
      <w:r>
        <w:rPr>
          <w:rFonts w:ascii="AmpleSoft-Regular" w:hAnsi="AmpleSoft-Regular" w:cs="Open Sans"/>
        </w:rPr>
        <w:t>Dispongo de un programa formal de capacitación y entrenamiento en materia de prevención de lavado de activos y financiamiento del terrorismo con el alcance que fija la normativa aplicable.</w:t>
      </w:r>
    </w:p>
    <w:p w:rsidR="00C90538" w:rsidRPr="006A1B20" w:rsidRDefault="00C90538" w:rsidP="00E00A66">
      <w:pPr>
        <w:pStyle w:val="Prrafodelista"/>
        <w:numPr>
          <w:ilvl w:val="0"/>
          <w:numId w:val="4"/>
        </w:numPr>
        <w:spacing w:line="276" w:lineRule="auto"/>
        <w:jc w:val="both"/>
        <w:rPr>
          <w:rFonts w:ascii="AmpleSoft-Regular" w:hAnsi="AmpleSoft-Regular" w:cs="Open Sans"/>
          <w:b/>
          <w:bCs/>
        </w:rPr>
      </w:pPr>
      <w:r w:rsidRPr="006A1B20">
        <w:rPr>
          <w:rFonts w:ascii="AmpleSoft-Regular" w:hAnsi="AmpleSoft-Regular" w:cs="Open Sans"/>
          <w:b/>
          <w:bCs/>
        </w:rPr>
        <w:t>Pongo a su disposición la constancia de inscripción ante la UIF como sujeto obligado.</w:t>
      </w:r>
    </w:p>
    <w:p w:rsidR="00E00A66" w:rsidRPr="00E00A66" w:rsidRDefault="00E00A66" w:rsidP="00E00A66">
      <w:pPr>
        <w:spacing w:line="276" w:lineRule="auto"/>
        <w:rPr>
          <w:rFonts w:ascii="AmpleSoft-Regular" w:hAnsi="AmpleSoft-Regular" w:cs="Open Sans"/>
        </w:rPr>
      </w:pPr>
    </w:p>
    <w:p w:rsidR="00DB54D9" w:rsidRDefault="00C90538" w:rsidP="006E2306">
      <w:pPr>
        <w:jc w:val="both"/>
      </w:pPr>
      <w:r>
        <w:t>Firma: __________________</w:t>
      </w:r>
    </w:p>
    <w:p w:rsidR="00C90538" w:rsidRDefault="00C90538" w:rsidP="006E2306">
      <w:pPr>
        <w:jc w:val="both"/>
      </w:pPr>
      <w:r>
        <w:t>Documento Identificación: ________________</w:t>
      </w:r>
    </w:p>
    <w:p w:rsidR="00B22974" w:rsidRDefault="00B22974" w:rsidP="00C90538">
      <w:pPr>
        <w:jc w:val="center"/>
      </w:pPr>
    </w:p>
    <w:p w:rsidR="00B22974" w:rsidRDefault="00B22974" w:rsidP="00C90538">
      <w:pPr>
        <w:jc w:val="center"/>
      </w:pPr>
    </w:p>
    <w:p w:rsidR="00B22974" w:rsidRDefault="00B22974" w:rsidP="00C90538">
      <w:pPr>
        <w:jc w:val="center"/>
      </w:pPr>
    </w:p>
    <w:p w:rsidR="00B22974" w:rsidRDefault="00B22974" w:rsidP="00C90538">
      <w:pPr>
        <w:jc w:val="center"/>
      </w:pPr>
    </w:p>
    <w:p w:rsidR="00B22974" w:rsidRDefault="00B22974" w:rsidP="00C90538">
      <w:pPr>
        <w:jc w:val="center"/>
      </w:pPr>
    </w:p>
    <w:p w:rsidR="00C90538" w:rsidRDefault="00C90538" w:rsidP="00C90538">
      <w:pPr>
        <w:jc w:val="center"/>
      </w:pPr>
      <w:r>
        <w:lastRenderedPageBreak/>
        <w:t>Anexo 4</w:t>
      </w:r>
    </w:p>
    <w:p w:rsidR="00C90538" w:rsidRDefault="00C90538" w:rsidP="00C90538">
      <w:pPr>
        <w:jc w:val="both"/>
      </w:pPr>
    </w:p>
    <w:p w:rsidR="00C90538" w:rsidRDefault="00484C4B" w:rsidP="006E2306">
      <w:pPr>
        <w:jc w:val="both"/>
      </w:pPr>
      <w:r>
        <w:t>Declaro bajo juramento que me encuentro incluido dentro de la “Nomina de Personas Expuestas Políticamente” emitida por la Unidad de Información Financiera, que he leído.</w:t>
      </w:r>
    </w:p>
    <w:p w:rsidR="00484C4B" w:rsidRDefault="00484C4B" w:rsidP="006E2306">
      <w:pPr>
        <w:jc w:val="both"/>
      </w:pPr>
    </w:p>
    <w:p w:rsidR="00484C4B" w:rsidRDefault="00484C4B" w:rsidP="006E2306">
      <w:pPr>
        <w:jc w:val="both"/>
      </w:pPr>
      <w:r>
        <w:t>Los motivos de mi inclusión en dicha nomina son los siguientes:</w:t>
      </w:r>
    </w:p>
    <w:p w:rsidR="00484C4B" w:rsidRDefault="00484C4B" w:rsidP="006E2306">
      <w:pPr>
        <w:jc w:val="both"/>
      </w:pPr>
    </w:p>
    <w:p w:rsidR="00484C4B" w:rsidRDefault="00484C4B" w:rsidP="006E2306">
      <w:pPr>
        <w:jc w:val="both"/>
      </w:pPr>
    </w:p>
    <w:tbl>
      <w:tblPr>
        <w:tblStyle w:val="Tablaconcuadrcula"/>
        <w:tblW w:w="0" w:type="auto"/>
        <w:tblLook w:val="04A0" w:firstRow="1" w:lastRow="0" w:firstColumn="1" w:lastColumn="0" w:noHBand="0" w:noVBand="1"/>
      </w:tblPr>
      <w:tblGrid>
        <w:gridCol w:w="8828"/>
      </w:tblGrid>
      <w:tr w:rsidR="00484C4B" w:rsidTr="00484C4B">
        <w:trPr>
          <w:trHeight w:val="2075"/>
        </w:trPr>
        <w:tc>
          <w:tcPr>
            <w:tcW w:w="8828" w:type="dxa"/>
          </w:tcPr>
          <w:p w:rsidR="00484C4B" w:rsidRDefault="00484C4B" w:rsidP="006E2306">
            <w:pPr>
              <w:jc w:val="both"/>
            </w:pPr>
          </w:p>
        </w:tc>
      </w:tr>
    </w:tbl>
    <w:p w:rsidR="00484C4B" w:rsidRDefault="00484C4B" w:rsidP="006E2306">
      <w:pPr>
        <w:jc w:val="both"/>
      </w:pPr>
    </w:p>
    <w:p w:rsidR="00484C4B" w:rsidRDefault="00484C4B" w:rsidP="006E2306">
      <w:pPr>
        <w:jc w:val="both"/>
      </w:pPr>
    </w:p>
    <w:p w:rsidR="00484C4B" w:rsidRDefault="00484C4B" w:rsidP="006E2306">
      <w:pPr>
        <w:jc w:val="both"/>
      </w:pPr>
      <w:r>
        <w:t>Además, asumo el compromiso de informar cualquier modificación que se produzca a este respecto, dentro de los treinta días de ocurrido, mediante la presentación de una nueva declaración jurada.</w:t>
      </w:r>
    </w:p>
    <w:p w:rsidR="00484C4B" w:rsidRDefault="00484C4B" w:rsidP="006E2306">
      <w:pPr>
        <w:jc w:val="both"/>
      </w:pPr>
    </w:p>
    <w:p w:rsidR="00484C4B" w:rsidRDefault="00484C4B" w:rsidP="006E2306">
      <w:pPr>
        <w:jc w:val="both"/>
      </w:pPr>
      <w:r>
        <w:t>Nombre: ______________</w:t>
      </w:r>
    </w:p>
    <w:p w:rsidR="00484C4B" w:rsidRDefault="00484C4B" w:rsidP="006E2306">
      <w:pPr>
        <w:jc w:val="both"/>
      </w:pPr>
      <w:r>
        <w:t>Firma: ________________</w:t>
      </w:r>
    </w:p>
    <w:p w:rsidR="00484C4B" w:rsidRDefault="00484C4B" w:rsidP="006E2306">
      <w:pPr>
        <w:jc w:val="both"/>
      </w:pPr>
      <w:r>
        <w:t>Documento Identificación: ______________</w:t>
      </w:r>
    </w:p>
    <w:p w:rsidR="00B22974" w:rsidRDefault="00B22974">
      <w:r>
        <w:br w:type="page"/>
      </w:r>
    </w:p>
    <w:p w:rsidR="00B22974" w:rsidRPr="006A2A32" w:rsidRDefault="00B22974" w:rsidP="00B22974">
      <w:pPr>
        <w:shd w:val="clear" w:color="auto" w:fill="F6F6F6"/>
        <w:spacing w:after="0" w:line="528" w:lineRule="atLeast"/>
        <w:rPr>
          <w:rFonts w:ascii="Arial" w:eastAsia="Times New Roman" w:hAnsi="Arial" w:cs="Arial"/>
          <w:b/>
          <w:bCs/>
          <w:color w:val="666666"/>
          <w:sz w:val="33"/>
          <w:szCs w:val="33"/>
          <w:lang w:eastAsia="es-AR"/>
        </w:rPr>
      </w:pPr>
      <w:r w:rsidRPr="006A2A32">
        <w:rPr>
          <w:rFonts w:ascii="Arial" w:eastAsia="Times New Roman" w:hAnsi="Arial" w:cs="Arial"/>
          <w:b/>
          <w:bCs/>
          <w:color w:val="262626"/>
          <w:sz w:val="33"/>
          <w:szCs w:val="33"/>
          <w:lang w:eastAsia="es-AR"/>
        </w:rPr>
        <w:lastRenderedPageBreak/>
        <w:t>TÉRMINOS Y CONDICIONES GENERALES DE USO PARA COMERCIOS PAYU</w:t>
      </w:r>
    </w:p>
    <w:p w:rsidR="00B22974" w:rsidRPr="006A2A32" w:rsidRDefault="00B22974" w:rsidP="00B22974">
      <w:pPr>
        <w:shd w:val="clear" w:color="auto" w:fill="F6F6F6"/>
        <w:spacing w:before="100" w:beforeAutospacing="1" w:after="100" w:afterAutospacing="1" w:line="528" w:lineRule="atLeast"/>
        <w:rPr>
          <w:rFonts w:ascii="Arial" w:eastAsia="Times New Roman" w:hAnsi="Arial" w:cs="Arial"/>
          <w:i/>
          <w:iCs/>
          <w:color w:val="666666"/>
          <w:sz w:val="21"/>
          <w:szCs w:val="21"/>
          <w:lang w:eastAsia="es-AR"/>
        </w:rPr>
      </w:pPr>
      <w:r w:rsidRPr="006A2A32">
        <w:rPr>
          <w:rFonts w:ascii="Arial" w:eastAsia="Times New Roman" w:hAnsi="Arial" w:cs="Arial"/>
          <w:i/>
          <w:iCs/>
          <w:color w:val="666666"/>
          <w:sz w:val="21"/>
          <w:szCs w:val="21"/>
          <w:lang w:eastAsia="es-AR"/>
        </w:rPr>
        <w:t xml:space="preserve">Última actualización: 27/10/16. Inclusión de los Anexos Colombia (cash </w:t>
      </w:r>
      <w:proofErr w:type="spellStart"/>
      <w:r w:rsidRPr="006A2A32">
        <w:rPr>
          <w:rFonts w:ascii="Arial" w:eastAsia="Times New Roman" w:hAnsi="Arial" w:cs="Arial"/>
          <w:i/>
          <w:iCs/>
          <w:color w:val="666666"/>
          <w:sz w:val="21"/>
          <w:szCs w:val="21"/>
          <w:lang w:eastAsia="es-AR"/>
        </w:rPr>
        <w:t>on</w:t>
      </w:r>
      <w:proofErr w:type="spellEnd"/>
      <w:r w:rsidRPr="006A2A32">
        <w:rPr>
          <w:rFonts w:ascii="Arial" w:eastAsia="Times New Roman" w:hAnsi="Arial" w:cs="Arial"/>
          <w:i/>
          <w:iCs/>
          <w:color w:val="666666"/>
          <w:sz w:val="21"/>
          <w:szCs w:val="21"/>
          <w:lang w:eastAsia="es-AR"/>
        </w:rPr>
        <w:t xml:space="preserve"> </w:t>
      </w:r>
      <w:proofErr w:type="spellStart"/>
      <w:r w:rsidRPr="006A2A32">
        <w:rPr>
          <w:rFonts w:ascii="Arial" w:eastAsia="Times New Roman" w:hAnsi="Arial" w:cs="Arial"/>
          <w:i/>
          <w:iCs/>
          <w:color w:val="666666"/>
          <w:sz w:val="21"/>
          <w:szCs w:val="21"/>
          <w:lang w:eastAsia="es-AR"/>
        </w:rPr>
        <w:t>Delivery</w:t>
      </w:r>
      <w:proofErr w:type="spellEnd"/>
      <w:r w:rsidRPr="006A2A32">
        <w:rPr>
          <w:rFonts w:ascii="Arial" w:eastAsia="Times New Roman" w:hAnsi="Arial" w:cs="Arial"/>
          <w:i/>
          <w:iCs/>
          <w:color w:val="666666"/>
          <w:sz w:val="21"/>
          <w:szCs w:val="21"/>
          <w:lang w:eastAsia="es-AR"/>
        </w:rPr>
        <w:t>), Chile y Argentina.</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 Generalidades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w:t>
      </w:r>
      <w:r w:rsidRPr="006A2A32">
        <w:rPr>
          <w:rFonts w:ascii="Arial" w:eastAsia="Times New Roman" w:hAnsi="Arial" w:cs="Arial"/>
          <w:color w:val="666666"/>
          <w:sz w:val="20"/>
          <w:szCs w:val="20"/>
          <w:lang w:eastAsia="es-AR"/>
        </w:rPr>
        <w:t> Este documento incluye los términos y condiciones generales bajo los cuales la(s) Compañía(s) PayU y el Comercio celebran un mandato de gestión de pagos (en adelante “TCG” o “Acuerdo”)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w:t>
      </w:r>
      <w:r w:rsidRPr="006A2A32">
        <w:rPr>
          <w:rFonts w:ascii="Arial" w:eastAsia="Times New Roman" w:hAnsi="Arial" w:cs="Arial"/>
          <w:color w:val="666666"/>
          <w:sz w:val="20"/>
          <w:szCs w:val="20"/>
          <w:lang w:eastAsia="es-AR"/>
        </w:rPr>
        <w:t> La persona natural o jurídica que contrata los Servicios PayU, se denomina 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w:t>
      </w:r>
      <w:r w:rsidRPr="006A2A32">
        <w:rPr>
          <w:rFonts w:ascii="Arial" w:eastAsia="Times New Roman" w:hAnsi="Arial" w:cs="Arial"/>
          <w:color w:val="666666"/>
          <w:sz w:val="20"/>
          <w:szCs w:val="20"/>
          <w:lang w:eastAsia="es-AR"/>
        </w:rPr>
        <w:t> Los Servicios PayU son aquellos definidos en la cláusula tres (3) de este Acuerdo.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w:t>
      </w:r>
      <w:r w:rsidRPr="006A2A32">
        <w:rPr>
          <w:rFonts w:ascii="Arial" w:eastAsia="Times New Roman" w:hAnsi="Arial" w:cs="Arial"/>
          <w:color w:val="666666"/>
          <w:sz w:val="20"/>
          <w:szCs w:val="20"/>
          <w:lang w:eastAsia="es-AR"/>
        </w:rPr>
        <w:t> Las Compañías PayU son las compañías prestadoras de Servicios PayU, en siete (7) países: Colombia, Argentina, Brasil, México, Chile, Perú y Panamá, (en adelante los “Países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w:t>
      </w:r>
      <w:r w:rsidRPr="006A2A32">
        <w:rPr>
          <w:rFonts w:ascii="Arial" w:eastAsia="Times New Roman" w:hAnsi="Arial" w:cs="Arial"/>
          <w:color w:val="666666"/>
          <w:sz w:val="20"/>
          <w:szCs w:val="20"/>
          <w:lang w:eastAsia="es-AR"/>
        </w:rPr>
        <w:t> La Compañía PayU constituida en Colombia es PayU Colombia S.A.S., la constituida en Argentina es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S.A., la constituida en Brasil es </w:t>
      </w:r>
      <w:proofErr w:type="spellStart"/>
      <w:r w:rsidRPr="006A2A32">
        <w:rPr>
          <w:rFonts w:ascii="Arial" w:eastAsia="Times New Roman" w:hAnsi="Arial" w:cs="Arial"/>
          <w:color w:val="666666"/>
          <w:sz w:val="20"/>
          <w:szCs w:val="20"/>
          <w:lang w:eastAsia="es-AR"/>
        </w:rPr>
        <w:t>Latin</w:t>
      </w:r>
      <w:proofErr w:type="spellEnd"/>
      <w:r w:rsidRPr="006A2A32">
        <w:rPr>
          <w:rFonts w:ascii="Arial" w:eastAsia="Times New Roman" w:hAnsi="Arial" w:cs="Arial"/>
          <w:color w:val="666666"/>
          <w:sz w:val="20"/>
          <w:szCs w:val="20"/>
          <w:lang w:eastAsia="es-AR"/>
        </w:rPr>
        <w:t xml:space="preserve"> American </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w:t>
      </w:r>
      <w:proofErr w:type="spellStart"/>
      <w:r w:rsidRPr="006A2A32">
        <w:rPr>
          <w:rFonts w:ascii="Arial" w:eastAsia="Times New Roman" w:hAnsi="Arial" w:cs="Arial"/>
          <w:color w:val="666666"/>
          <w:sz w:val="20"/>
          <w:szCs w:val="20"/>
          <w:lang w:eastAsia="es-AR"/>
        </w:rPr>
        <w:t>Serviços</w:t>
      </w:r>
      <w:proofErr w:type="spellEnd"/>
      <w:r w:rsidRPr="006A2A32">
        <w:rPr>
          <w:rFonts w:ascii="Arial" w:eastAsia="Times New Roman" w:hAnsi="Arial" w:cs="Arial"/>
          <w:color w:val="666666"/>
          <w:sz w:val="20"/>
          <w:szCs w:val="20"/>
          <w:lang w:eastAsia="es-AR"/>
        </w:rPr>
        <w:t xml:space="preserve"> Ltda., la constituida en México es Online </w:t>
      </w:r>
      <w:proofErr w:type="spellStart"/>
      <w:r w:rsidRPr="006A2A32">
        <w:rPr>
          <w:rFonts w:ascii="Arial" w:eastAsia="Times New Roman" w:hAnsi="Arial" w:cs="Arial"/>
          <w:color w:val="666666"/>
          <w:sz w:val="20"/>
          <w:szCs w:val="20"/>
          <w:lang w:eastAsia="es-AR"/>
        </w:rPr>
        <w:t>Latin</w:t>
      </w:r>
      <w:proofErr w:type="spellEnd"/>
      <w:r w:rsidRPr="006A2A32">
        <w:rPr>
          <w:rFonts w:ascii="Arial" w:eastAsia="Times New Roman" w:hAnsi="Arial" w:cs="Arial"/>
          <w:color w:val="666666"/>
          <w:sz w:val="20"/>
          <w:szCs w:val="20"/>
          <w:lang w:eastAsia="es-AR"/>
        </w:rPr>
        <w:t xml:space="preserve"> American </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México S.R.L.C.V., la constituida en Chile es </w:t>
      </w:r>
      <w:proofErr w:type="spellStart"/>
      <w:r w:rsidRPr="006A2A32">
        <w:rPr>
          <w:rFonts w:ascii="Arial" w:eastAsia="Times New Roman" w:hAnsi="Arial" w:cs="Arial"/>
          <w:color w:val="666666"/>
          <w:sz w:val="20"/>
          <w:szCs w:val="20"/>
          <w:lang w:eastAsia="es-AR"/>
        </w:rPr>
        <w:t>Dineromail</w:t>
      </w:r>
      <w:proofErr w:type="spellEnd"/>
      <w:r w:rsidRPr="006A2A32">
        <w:rPr>
          <w:rFonts w:ascii="Arial" w:eastAsia="Times New Roman" w:hAnsi="Arial" w:cs="Arial"/>
          <w:color w:val="666666"/>
          <w:sz w:val="20"/>
          <w:szCs w:val="20"/>
          <w:lang w:eastAsia="es-AR"/>
        </w:rPr>
        <w:t xml:space="preserve"> Chile S.A., la constituida en Perú, </w:t>
      </w:r>
      <w:proofErr w:type="spellStart"/>
      <w:r w:rsidRPr="006A2A32">
        <w:rPr>
          <w:rFonts w:ascii="Arial" w:eastAsia="Times New Roman" w:hAnsi="Arial" w:cs="Arial"/>
          <w:color w:val="666666"/>
          <w:sz w:val="20"/>
          <w:szCs w:val="20"/>
          <w:lang w:eastAsia="es-AR"/>
        </w:rPr>
        <w:t>Pagosonline</w:t>
      </w:r>
      <w:proofErr w:type="spellEnd"/>
      <w:r w:rsidRPr="006A2A32">
        <w:rPr>
          <w:rFonts w:ascii="Arial" w:eastAsia="Times New Roman" w:hAnsi="Arial" w:cs="Arial"/>
          <w:color w:val="666666"/>
          <w:sz w:val="20"/>
          <w:szCs w:val="20"/>
          <w:lang w:eastAsia="es-AR"/>
        </w:rPr>
        <w:t xml:space="preserve"> Perú S.A.C y la constituida en Panamá, </w:t>
      </w:r>
      <w:proofErr w:type="spellStart"/>
      <w:r w:rsidRPr="006A2A32">
        <w:rPr>
          <w:rFonts w:ascii="Arial" w:eastAsia="Times New Roman" w:hAnsi="Arial" w:cs="Arial"/>
          <w:color w:val="666666"/>
          <w:sz w:val="20"/>
          <w:szCs w:val="20"/>
          <w:lang w:eastAsia="es-AR"/>
        </w:rPr>
        <w:t>Latin</w:t>
      </w:r>
      <w:proofErr w:type="spellEnd"/>
      <w:r w:rsidRPr="006A2A32">
        <w:rPr>
          <w:rFonts w:ascii="Arial" w:eastAsia="Times New Roman" w:hAnsi="Arial" w:cs="Arial"/>
          <w:color w:val="666666"/>
          <w:sz w:val="20"/>
          <w:szCs w:val="20"/>
          <w:lang w:eastAsia="es-AR"/>
        </w:rPr>
        <w:t xml:space="preserve"> American </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Panamá S.A. (individual o conjuntamente, según aplique,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1.6</w:t>
      </w:r>
      <w:r w:rsidRPr="006A2A32">
        <w:rPr>
          <w:rFonts w:ascii="Arial" w:eastAsia="Times New Roman" w:hAnsi="Arial" w:cs="Arial"/>
          <w:color w:val="666666"/>
          <w:sz w:val="20"/>
          <w:szCs w:val="20"/>
          <w:lang w:eastAsia="es-AR"/>
        </w:rPr>
        <w:t xml:space="preserve"> El Comercio contrata los Servicios PayU con una o con varias Compañías PayU, dependiendo de si procesa sus pagos en uno o en varios Países PayU. De manera tal </w:t>
      </w:r>
      <w:proofErr w:type="gramStart"/>
      <w:r w:rsidRPr="006A2A32">
        <w:rPr>
          <w:rFonts w:ascii="Arial" w:eastAsia="Times New Roman" w:hAnsi="Arial" w:cs="Arial"/>
          <w:color w:val="666666"/>
          <w:sz w:val="20"/>
          <w:szCs w:val="20"/>
          <w:lang w:eastAsia="es-AR"/>
        </w:rPr>
        <w:t>que</w:t>
      </w:r>
      <w:proofErr w:type="gramEnd"/>
      <w:r w:rsidRPr="006A2A32">
        <w:rPr>
          <w:rFonts w:ascii="Arial" w:eastAsia="Times New Roman" w:hAnsi="Arial" w:cs="Arial"/>
          <w:color w:val="666666"/>
          <w:sz w:val="20"/>
          <w:szCs w:val="20"/>
          <w:lang w:eastAsia="es-AR"/>
        </w:rPr>
        <w:t xml:space="preserve"> si procesa sus pagos en un único País PayU, genera una única relación jurídica con la Compañía PayU constituida en ese País PayU, siendo dicha Compañía PayU su contraparte. Si en cambio, procesa sus pagos en más de un País PayU, genera una relación jurídica independiente con cada Compañía PayU constituida en cada uno de los Países PayU en los que procesa sus pagos, teniendo así, sendas contrapartes. (A modo de ejemplo, si el Comercio procesa sus pagos en Colombia su contraparte es PayU Colombia S.A.S. pero si procesa sus pagos en Colombia, Argentina y Chile, su contraparte es PayU Colombia S.A.S. para el procesamiento de pagos en Colombia,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S.A. para el procesamiento de pagos en Argentina y </w:t>
      </w:r>
      <w:proofErr w:type="spellStart"/>
      <w:r w:rsidRPr="006A2A32">
        <w:rPr>
          <w:rFonts w:ascii="Arial" w:eastAsia="Times New Roman" w:hAnsi="Arial" w:cs="Arial"/>
          <w:color w:val="666666"/>
          <w:sz w:val="20"/>
          <w:szCs w:val="20"/>
          <w:lang w:eastAsia="es-AR"/>
        </w:rPr>
        <w:t>Dineromail</w:t>
      </w:r>
      <w:proofErr w:type="spellEnd"/>
      <w:r w:rsidRPr="006A2A32">
        <w:rPr>
          <w:rFonts w:ascii="Arial" w:eastAsia="Times New Roman" w:hAnsi="Arial" w:cs="Arial"/>
          <w:color w:val="666666"/>
          <w:sz w:val="20"/>
          <w:szCs w:val="20"/>
          <w:lang w:eastAsia="es-AR"/>
        </w:rPr>
        <w:t xml:space="preserve"> Chile S.A. para el procesamiento de pagos en Chile).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w:t>
      </w:r>
      <w:r w:rsidRPr="006A2A32">
        <w:rPr>
          <w:rFonts w:ascii="Arial" w:eastAsia="Times New Roman" w:hAnsi="Arial" w:cs="Arial"/>
          <w:color w:val="666666"/>
          <w:sz w:val="20"/>
          <w:szCs w:val="20"/>
          <w:lang w:eastAsia="es-AR"/>
        </w:rPr>
        <w:t> La ley aplicable para dirimir disputas surgidas entre el Comercio y la(s) Compañía(s) PayU, será la del país de domicilio de la Compañía PayU que sea su contraparte para la disputa en cuestión.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1.8</w:t>
      </w:r>
      <w:r w:rsidRPr="006A2A32">
        <w:rPr>
          <w:rFonts w:ascii="Arial" w:eastAsia="Times New Roman" w:hAnsi="Arial" w:cs="Arial"/>
          <w:color w:val="666666"/>
          <w:sz w:val="20"/>
          <w:szCs w:val="20"/>
          <w:lang w:eastAsia="es-AR"/>
        </w:rPr>
        <w:t> Independientemente de su domicilio, el Comercio recibirá pagos en los Países PayU en los que tenga una Cuenta Virtual, a través de los medios de pago locales habilitados por PayU en dichos países.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1.9</w:t>
      </w:r>
      <w:r w:rsidRPr="006A2A32">
        <w:rPr>
          <w:rFonts w:ascii="Arial" w:eastAsia="Times New Roman" w:hAnsi="Arial" w:cs="Arial"/>
          <w:color w:val="666666"/>
          <w:sz w:val="20"/>
          <w:szCs w:val="20"/>
          <w:lang w:eastAsia="es-AR"/>
        </w:rPr>
        <w:t> PayU podrá, a su discreción, habilitar al Comercio para recibir pagos con tarjetas de crédito emitidas por un banco emisor que carezca de presencia en los Países PayU en los que el Comercio procese sus pagos.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1.10.</w:t>
      </w:r>
      <w:r w:rsidRPr="006A2A32">
        <w:rPr>
          <w:rFonts w:ascii="Arial" w:eastAsia="Times New Roman" w:hAnsi="Arial" w:cs="Arial"/>
          <w:color w:val="666666"/>
          <w:sz w:val="20"/>
          <w:szCs w:val="20"/>
          <w:lang w:eastAsia="es-AR"/>
        </w:rPr>
        <w:t> Para gozar de los Servicios PayU, el Comercio llevará a cabo una implementación técnica de conformidad con los manuales de integración y material técnico de ayuda puesto a disposición en </w:t>
      </w:r>
      <w:hyperlink r:id="rId7" w:history="1">
        <w:r w:rsidRPr="006A2A32">
          <w:rPr>
            <w:rFonts w:ascii="Arial" w:eastAsia="Times New Roman" w:hAnsi="Arial" w:cs="Arial"/>
            <w:b/>
            <w:bCs/>
            <w:color w:val="A6C307"/>
            <w:sz w:val="20"/>
            <w:szCs w:val="20"/>
            <w:u w:val="single"/>
            <w:lang w:eastAsia="es-AR"/>
          </w:rPr>
          <w:t>http://desarrolladores.payulatam.com</w:t>
        </w:r>
        <w:r w:rsidRPr="006A2A32">
          <w:rPr>
            <w:rFonts w:ascii="Arial" w:eastAsia="Times New Roman" w:hAnsi="Arial" w:cs="Arial"/>
            <w:color w:val="A6C307"/>
            <w:sz w:val="20"/>
            <w:szCs w:val="20"/>
            <w:u w:val="single"/>
            <w:lang w:eastAsia="es-AR"/>
          </w:rPr>
          <w:t> </w:t>
        </w:r>
      </w:hyperlink>
      <w:r w:rsidRPr="006A2A32">
        <w:rPr>
          <w:rFonts w:ascii="Arial" w:eastAsia="Times New Roman" w:hAnsi="Arial" w:cs="Arial"/>
          <w:color w:val="666666"/>
          <w:sz w:val="20"/>
          <w:szCs w:val="20"/>
          <w:lang w:eastAsia="es-AR"/>
        </w:rPr>
        <w:t xml:space="preserve">o en cualquier </w:t>
      </w:r>
      <w:proofErr w:type="spellStart"/>
      <w:r w:rsidRPr="006A2A32">
        <w:rPr>
          <w:rFonts w:ascii="Arial" w:eastAsia="Times New Roman" w:hAnsi="Arial" w:cs="Arial"/>
          <w:color w:val="666666"/>
          <w:sz w:val="20"/>
          <w:szCs w:val="20"/>
          <w:lang w:eastAsia="es-AR"/>
        </w:rPr>
        <w:t>url</w:t>
      </w:r>
      <w:proofErr w:type="spellEnd"/>
      <w:r w:rsidRPr="006A2A32">
        <w:rPr>
          <w:rFonts w:ascii="Arial" w:eastAsia="Times New Roman" w:hAnsi="Arial" w:cs="Arial"/>
          <w:color w:val="666666"/>
          <w:sz w:val="20"/>
          <w:szCs w:val="20"/>
          <w:lang w:eastAsia="es-AR"/>
        </w:rPr>
        <w:t xml:space="preserve"> que reemplace la anterior. Será responsabilidad del Comercio realizar los ajustes y desarrollos técnicos necesarios, en su sistema y sitios web a fin de implementar adecuadamente el sistema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 Modificaciones al Acuerdo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2.1</w:t>
      </w:r>
      <w:r w:rsidRPr="006A2A32">
        <w:rPr>
          <w:rFonts w:ascii="Arial" w:eastAsia="Times New Roman" w:hAnsi="Arial" w:cs="Arial"/>
          <w:color w:val="666666"/>
          <w:sz w:val="20"/>
          <w:szCs w:val="20"/>
          <w:lang w:eastAsia="es-AR"/>
        </w:rPr>
        <w:t> PayU modificará este Acuerdo notificándole al Comercio los cambios en cuestión a su correo electrónico registrado y/o en el Portal del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2.2.</w:t>
      </w:r>
      <w:r w:rsidRPr="006A2A32">
        <w:rPr>
          <w:rFonts w:ascii="Arial" w:eastAsia="Times New Roman" w:hAnsi="Arial" w:cs="Arial"/>
          <w:color w:val="666666"/>
          <w:sz w:val="20"/>
          <w:szCs w:val="20"/>
          <w:lang w:eastAsia="es-AR"/>
        </w:rPr>
        <w:t> PayU dará al Comercio un período de treinta (30) días calendario para aceptar o rechazar la modificación en cuestión, tras el cual la modificación entrará en vigor.</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2.3</w:t>
      </w:r>
      <w:r w:rsidRPr="006A2A32">
        <w:rPr>
          <w:rFonts w:ascii="Arial" w:eastAsia="Times New Roman" w:hAnsi="Arial" w:cs="Arial"/>
          <w:color w:val="666666"/>
          <w:sz w:val="20"/>
          <w:szCs w:val="20"/>
          <w:lang w:eastAsia="es-AR"/>
        </w:rPr>
        <w:t> Si el Comercio rechaza la modificación durante el plazo indicado para su entrada en vigor, PayU terminará el Acuerdo y deshabilitará su Cuenta PayU. El Comercio no recibirá indemnización alguna por la terminación en cuestión.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2.4</w:t>
      </w:r>
      <w:r w:rsidRPr="006A2A32">
        <w:rPr>
          <w:rFonts w:ascii="Arial" w:eastAsia="Times New Roman" w:hAnsi="Arial" w:cs="Arial"/>
          <w:color w:val="666666"/>
          <w:sz w:val="20"/>
          <w:szCs w:val="20"/>
          <w:lang w:eastAsia="es-AR"/>
        </w:rPr>
        <w:t> El silencio del Comercio, transcurrido el plazo indicado para la entrada en vigor de una modificación, se presumirá como aceptación tácita de la misma.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2.5.</w:t>
      </w:r>
      <w:r w:rsidRPr="006A2A32">
        <w:rPr>
          <w:rFonts w:ascii="Arial" w:eastAsia="Times New Roman" w:hAnsi="Arial" w:cs="Arial"/>
          <w:color w:val="666666"/>
          <w:sz w:val="20"/>
          <w:szCs w:val="20"/>
          <w:lang w:eastAsia="es-AR"/>
        </w:rPr>
        <w:t> El Comercio consultará periódicamente su correo electrónico y el Portal del Comercio a fin de revisar las modificaciones a este Acuerdo.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3. Servicios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w:t>
      </w:r>
      <w:r w:rsidRPr="006A2A32">
        <w:rPr>
          <w:rFonts w:ascii="Arial" w:eastAsia="Times New Roman" w:hAnsi="Arial" w:cs="Arial"/>
          <w:color w:val="666666"/>
          <w:sz w:val="20"/>
          <w:szCs w:val="20"/>
          <w:lang w:eastAsia="es-AR"/>
        </w:rPr>
        <w:t xml:space="preserve"> PayU es un proveedor de servicios de pago que presta al Comercio los siguientes servicios: (A) Le concede una licencia exclusiva y revocable para el uso de una plataforma tecnológica destinada al procesamiento en línea de pagos resultantes de la venta en línea de bienes y servicios (la “Plataforma PayU”). (B) Le habilita el pago de los bienes y servicios ofrecidos a sus compradores a través de diversos medios de pago. (C) Ejecuta la validación de transacciones pagadas con tarjeta de crédito a fin de mitigar el riesgo de fraude por suplantación de identidad de tarjetahabientes. D) Recauda, en representación y por cuenta del Comercio, los pagos resultantes de las transacciones </w:t>
      </w:r>
      <w:r w:rsidRPr="006A2A32">
        <w:rPr>
          <w:rFonts w:ascii="Arial" w:eastAsia="Times New Roman" w:hAnsi="Arial" w:cs="Arial"/>
          <w:color w:val="666666"/>
          <w:sz w:val="20"/>
          <w:szCs w:val="20"/>
          <w:lang w:eastAsia="es-AR"/>
        </w:rPr>
        <w:lastRenderedPageBreak/>
        <w:t>en cuestión. E) Transfiere, a la Cuenta Bancaria del Comercio, los montos recaudados con ocasión de dichos pagos (en adelante los “</w:t>
      </w:r>
      <w:r w:rsidRPr="006A2A32">
        <w:rPr>
          <w:rFonts w:ascii="Arial" w:eastAsia="Times New Roman" w:hAnsi="Arial" w:cs="Arial"/>
          <w:b/>
          <w:bCs/>
          <w:color w:val="666666"/>
          <w:sz w:val="20"/>
          <w:szCs w:val="20"/>
          <w:lang w:eastAsia="es-AR"/>
        </w:rPr>
        <w:t>Servicios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w:t>
      </w:r>
      <w:r w:rsidRPr="006A2A32">
        <w:rPr>
          <w:rFonts w:ascii="Arial" w:eastAsia="Times New Roman" w:hAnsi="Arial" w:cs="Arial"/>
          <w:color w:val="666666"/>
          <w:sz w:val="20"/>
          <w:szCs w:val="20"/>
          <w:lang w:eastAsia="es-AR"/>
        </w:rPr>
        <w:t> PayU no tiene por objeto captar recursos ni recibir depósitos bancarios del público. PayU detenta las sumas recaudadas en favor del Comercio a título de mandato de gestión de pagos.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3.3</w:t>
      </w:r>
      <w:r w:rsidRPr="006A2A32">
        <w:rPr>
          <w:rFonts w:ascii="Arial" w:eastAsia="Times New Roman" w:hAnsi="Arial" w:cs="Arial"/>
          <w:color w:val="666666"/>
          <w:sz w:val="20"/>
          <w:szCs w:val="20"/>
          <w:lang w:eastAsia="es-AR"/>
        </w:rPr>
        <w:t> PayU no presta servicios financieros, de giros postales o bursátiles, ni avala el uso de su Plataforma para que terceros lo hagan.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3.4</w:t>
      </w:r>
      <w:r w:rsidRPr="006A2A32">
        <w:rPr>
          <w:rFonts w:ascii="Arial" w:eastAsia="Times New Roman" w:hAnsi="Arial" w:cs="Arial"/>
          <w:color w:val="666666"/>
          <w:sz w:val="20"/>
          <w:szCs w:val="20"/>
          <w:lang w:eastAsia="es-AR"/>
        </w:rPr>
        <w:t> PayU girará las sumas recaudadas a favor del Comercio desde las cuentas bancarias o fiduciarias que tenga en cada País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3.5</w:t>
      </w:r>
      <w:r w:rsidRPr="006A2A32">
        <w:rPr>
          <w:rFonts w:ascii="Arial" w:eastAsia="Times New Roman" w:hAnsi="Arial" w:cs="Arial"/>
          <w:color w:val="666666"/>
          <w:sz w:val="20"/>
          <w:szCs w:val="20"/>
          <w:lang w:eastAsia="es-AR"/>
        </w:rPr>
        <w:t> PayU no reconoce interés o remuneración alguna en relación con las sumas recaudadas por cuenta del Comercio. Tales recursos no están garantizados por entidad gubernamental alguna. PayU los administra, a su discreción, directamente o por intermedio de terceros.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3.6</w:t>
      </w:r>
      <w:r w:rsidRPr="006A2A32">
        <w:rPr>
          <w:rFonts w:ascii="Arial" w:eastAsia="Times New Roman" w:hAnsi="Arial" w:cs="Arial"/>
          <w:color w:val="666666"/>
          <w:sz w:val="20"/>
          <w:szCs w:val="20"/>
          <w:lang w:eastAsia="es-AR"/>
        </w:rPr>
        <w:t> El mandato que otorga el Comercio a PayU como proveedor de pagos, excluye facultades para cumplir las obligaciones tributarias o cambiarias del Comercio. El Comercio es el único responsable de conocer y cumplir la legislación aplicable.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3.7</w:t>
      </w:r>
      <w:r w:rsidRPr="006A2A32">
        <w:rPr>
          <w:rFonts w:ascii="Arial" w:eastAsia="Times New Roman" w:hAnsi="Arial" w:cs="Arial"/>
          <w:color w:val="666666"/>
          <w:sz w:val="20"/>
          <w:szCs w:val="20"/>
          <w:lang w:eastAsia="es-AR"/>
        </w:rPr>
        <w:t> Las Compañías PayU no son parte ni tienen interés alguno en los contratos de compraventa celebrados entre el Comercio y sus Compradores.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3.8</w:t>
      </w:r>
      <w:r w:rsidRPr="006A2A32">
        <w:rPr>
          <w:rFonts w:ascii="Arial" w:eastAsia="Times New Roman" w:hAnsi="Arial" w:cs="Arial"/>
          <w:color w:val="666666"/>
          <w:sz w:val="20"/>
          <w:szCs w:val="20"/>
          <w:lang w:eastAsia="es-AR"/>
        </w:rPr>
        <w:t xml:space="preserve"> PayU no tiene control sobre la fabricación, importación, exportación, distribución o comercialización de los bienes y servicios ofrecidos por el Comercio. Por tanto, no avala su cantidad, calidad, idoneidad, seguridad o entrega. La única excepción a lo anterior atañe al servicio de “Pago contra Entrega” (Cash </w:t>
      </w:r>
      <w:proofErr w:type="spellStart"/>
      <w:r w:rsidRPr="006A2A32">
        <w:rPr>
          <w:rFonts w:ascii="Arial" w:eastAsia="Times New Roman" w:hAnsi="Arial" w:cs="Arial"/>
          <w:color w:val="666666"/>
          <w:sz w:val="20"/>
          <w:szCs w:val="20"/>
          <w:lang w:eastAsia="es-AR"/>
        </w:rPr>
        <w:t>on</w:t>
      </w:r>
      <w:proofErr w:type="spellEnd"/>
      <w:r w:rsidRPr="006A2A32">
        <w:rPr>
          <w:rFonts w:ascii="Arial" w:eastAsia="Times New Roman" w:hAnsi="Arial" w:cs="Arial"/>
          <w:color w:val="666666"/>
          <w:sz w:val="20"/>
          <w:szCs w:val="20"/>
          <w:lang w:eastAsia="es-AR"/>
        </w:rPr>
        <w:t xml:space="preserve"> </w:t>
      </w:r>
      <w:proofErr w:type="spellStart"/>
      <w:r w:rsidRPr="006A2A32">
        <w:rPr>
          <w:rFonts w:ascii="Arial" w:eastAsia="Times New Roman" w:hAnsi="Arial" w:cs="Arial"/>
          <w:color w:val="666666"/>
          <w:sz w:val="20"/>
          <w:szCs w:val="20"/>
          <w:lang w:eastAsia="es-AR"/>
        </w:rPr>
        <w:t>Delivery</w:t>
      </w:r>
      <w:proofErr w:type="spellEnd"/>
      <w:r w:rsidRPr="006A2A32">
        <w:rPr>
          <w:rFonts w:ascii="Arial" w:eastAsia="Times New Roman" w:hAnsi="Arial" w:cs="Arial"/>
          <w:color w:val="666666"/>
          <w:sz w:val="20"/>
          <w:szCs w:val="20"/>
          <w:lang w:eastAsia="es-AR"/>
        </w:rPr>
        <w:t>) excepcionalmente ofrecido por PayU, mediante el cual PayU subcontrata con una empresa transportadora la entrega de bienes vendidos por el Comercio. Este es el único evento en el cual PayU se responsabiliza por la entrega de bienes.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3.9</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garantiza la autenticidad o legalidad de las transacciones que se procesan a través de su Plataforma. El riesgo de fraude por suplantación de identidad de un pagador, o el de ilegalidad de una transacción son enteramente asumidos por 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4. Cuenta PayU, Cuenta Virtual, y Transferencia de Saldos a la Cuenta Bancaria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w:t>
      </w:r>
      <w:r w:rsidRPr="006A2A32">
        <w:rPr>
          <w:rFonts w:ascii="Arial" w:eastAsia="Times New Roman" w:hAnsi="Arial" w:cs="Arial"/>
          <w:color w:val="666666"/>
          <w:sz w:val="20"/>
          <w:szCs w:val="20"/>
          <w:lang w:eastAsia="es-AR"/>
        </w:rPr>
        <w:t> Tras la aceptación de estos TCG, PayU le creará al Comercio una única cuenta de usuario en la Plataforma PayU (en adelante la “</w:t>
      </w:r>
      <w:r w:rsidRPr="006A2A32">
        <w:rPr>
          <w:rFonts w:ascii="Arial" w:eastAsia="Times New Roman" w:hAnsi="Arial" w:cs="Arial"/>
          <w:b/>
          <w:bCs/>
          <w:color w:val="666666"/>
          <w:sz w:val="20"/>
          <w:szCs w:val="20"/>
          <w:lang w:eastAsia="es-AR"/>
        </w:rPr>
        <w:t>Cuenta PayU</w:t>
      </w:r>
      <w:r w:rsidRPr="006A2A32">
        <w:rPr>
          <w:rFonts w:ascii="Arial" w:eastAsia="Times New Roman" w:hAnsi="Arial" w:cs="Arial"/>
          <w:color w:val="666666"/>
          <w:sz w:val="20"/>
          <w:szCs w:val="20"/>
          <w:lang w:eastAsia="es-AR"/>
        </w:rPr>
        <w:t>”). Así mismo le dará acceso al Portal del Comercio otorgándole un usuario y contraseña. El Comercio será el único responsable de custodiar dicha contraseña. Cualquier operación realizada con la clave de acceso será válida y vinculante para las Partes.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4.2</w:t>
      </w:r>
      <w:r w:rsidRPr="006A2A32">
        <w:rPr>
          <w:rFonts w:ascii="Arial" w:eastAsia="Times New Roman" w:hAnsi="Arial" w:cs="Arial"/>
          <w:color w:val="666666"/>
          <w:sz w:val="20"/>
          <w:szCs w:val="20"/>
          <w:lang w:eastAsia="es-AR"/>
        </w:rPr>
        <w:t> Dependiendo del País PayU en el que el Comercio procese sus pagos, PayU le solicitará determinada información a fin de habilitarle su Cuenta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4.3</w:t>
      </w:r>
      <w:r w:rsidRPr="006A2A32">
        <w:rPr>
          <w:rFonts w:ascii="Arial" w:eastAsia="Times New Roman" w:hAnsi="Arial" w:cs="Arial"/>
          <w:color w:val="666666"/>
          <w:sz w:val="20"/>
          <w:szCs w:val="20"/>
          <w:lang w:eastAsia="es-AR"/>
        </w:rPr>
        <w:t> Así mismo, PayU podrá obtener información a través de operadores de bases de datos. El Comercio autoriza a PayU para recurrir a dichos operadores.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4.4</w:t>
      </w:r>
      <w:r w:rsidRPr="006A2A32">
        <w:rPr>
          <w:rFonts w:ascii="Arial" w:eastAsia="Times New Roman" w:hAnsi="Arial" w:cs="Arial"/>
          <w:color w:val="666666"/>
          <w:sz w:val="20"/>
          <w:szCs w:val="20"/>
          <w:lang w:eastAsia="es-AR"/>
        </w:rPr>
        <w:t> Una vez obtenida la información a satisfacción, PayU habilitará, dentro de los tres (3) días hábiles siguientes, la Cuenta PayU del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4.5</w:t>
      </w:r>
      <w:r w:rsidRPr="006A2A32">
        <w:rPr>
          <w:rFonts w:ascii="Arial" w:eastAsia="Times New Roman" w:hAnsi="Arial" w:cs="Arial"/>
          <w:color w:val="666666"/>
          <w:sz w:val="20"/>
          <w:szCs w:val="20"/>
          <w:lang w:eastAsia="es-AR"/>
        </w:rPr>
        <w:t> PayU podrá abstenerse de habilitar la Cuenta PayU del Comercio, a su entera discreción. Esta decisión será comunicada al Comercio dentro de los tres (3) días hábiles siguientes al suministro completo de la información requerida.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4.6</w:t>
      </w:r>
      <w:r w:rsidRPr="006A2A32">
        <w:rPr>
          <w:rFonts w:ascii="Arial" w:eastAsia="Times New Roman" w:hAnsi="Arial" w:cs="Arial"/>
          <w:color w:val="666666"/>
          <w:sz w:val="20"/>
          <w:szCs w:val="20"/>
          <w:lang w:eastAsia="es-AR"/>
        </w:rPr>
        <w:t> La Cuenta PayU estará asociada a una o varias subcuentas en las que PayU acreditará los montos resultantes de las ventas del Comercio (la(s) “</w:t>
      </w:r>
      <w:r w:rsidRPr="006A2A32">
        <w:rPr>
          <w:rFonts w:ascii="Arial" w:eastAsia="Times New Roman" w:hAnsi="Arial" w:cs="Arial"/>
          <w:b/>
          <w:bCs/>
          <w:color w:val="666666"/>
          <w:sz w:val="20"/>
          <w:szCs w:val="20"/>
          <w:lang w:eastAsia="es-AR"/>
        </w:rPr>
        <w:t>Cuenta(s)</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Virtual (es)”)</w:t>
      </w:r>
      <w:r w:rsidRPr="006A2A32">
        <w:rPr>
          <w:rFonts w:ascii="Arial" w:eastAsia="Times New Roman" w:hAnsi="Arial" w:cs="Arial"/>
          <w:color w:val="666666"/>
          <w:sz w:val="20"/>
          <w:szCs w:val="20"/>
          <w:lang w:eastAsia="es-AR"/>
        </w:rPr>
        <w:t>, dependiendo de si el Comercio procesa sus pagos en uno o varios Países PayU. De manera tal, que si el Comercio procesa sus pagos en un único País PayU tendrá una única Cuenta Virtual, pero si lo hace en varios Países PayU, tendrá una Cuenta Virtual por cada País PayU en el que procese sus pagos.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4.7</w:t>
      </w:r>
      <w:r w:rsidRPr="006A2A32">
        <w:rPr>
          <w:rFonts w:ascii="Arial" w:eastAsia="Times New Roman" w:hAnsi="Arial" w:cs="Arial"/>
          <w:color w:val="666666"/>
          <w:sz w:val="20"/>
          <w:szCs w:val="20"/>
          <w:lang w:eastAsia="es-AR"/>
        </w:rPr>
        <w:t> El Comercio podrá solicitarle a PayU la creación de Cuentas Virtuales adicionales cuando decida recibir pagos en Países PayU adicionales a los contemplados en el momento de aceptar estos TCG, sin necesidad de aceptarlos nuevamente. PayU tardará tres (3) días hábiles contados a partir del recibo a satisfacción, de la información requerida para tal fin, para crearle una nueva Cuenta Virtual.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4.8</w:t>
      </w:r>
      <w:r w:rsidRPr="006A2A32">
        <w:rPr>
          <w:rFonts w:ascii="Arial" w:eastAsia="Times New Roman" w:hAnsi="Arial" w:cs="Arial"/>
          <w:color w:val="666666"/>
          <w:sz w:val="20"/>
          <w:szCs w:val="20"/>
          <w:lang w:eastAsia="es-AR"/>
        </w:rPr>
        <w:t> Cada Cuenta Virtual estará asociada a una cuenta bancaria cuyo único titular será el Comercio. Dicha cuenta bancaria será la cuenta a la que PayU girará el producto de las ventas del Comercio. Esa cuenta bancaria estará abierta en el domicilio del Comercio (en adelante, la “</w:t>
      </w:r>
      <w:r w:rsidRPr="006A2A32">
        <w:rPr>
          <w:rFonts w:ascii="Arial" w:eastAsia="Times New Roman" w:hAnsi="Arial" w:cs="Arial"/>
          <w:b/>
          <w:bCs/>
          <w:color w:val="666666"/>
          <w:sz w:val="20"/>
          <w:szCs w:val="20"/>
          <w:lang w:eastAsia="es-AR"/>
        </w:rPr>
        <w:t>Cuenta Bancaria”).</w:t>
      </w:r>
      <w:r w:rsidRPr="006A2A32">
        <w:rPr>
          <w:rFonts w:ascii="Arial" w:eastAsia="Times New Roman" w:hAnsi="Arial" w:cs="Arial"/>
          <w:color w:val="666666"/>
          <w:sz w:val="20"/>
          <w:szCs w:val="20"/>
          <w:lang w:eastAsia="es-AR"/>
        </w:rPr>
        <w:t> No obstante, el Comercio podrá asociar una Cuenta Bancaria por cada Cuenta Virtual que posea, siempre y cuando el lugar de apertura de la cuenta bancaria coincida con el País PayU en el que procesa sus pagos.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4.9</w:t>
      </w:r>
      <w:r w:rsidRPr="006A2A32">
        <w:rPr>
          <w:rFonts w:ascii="Arial" w:eastAsia="Times New Roman" w:hAnsi="Arial" w:cs="Arial"/>
          <w:color w:val="666666"/>
          <w:sz w:val="20"/>
          <w:szCs w:val="20"/>
          <w:lang w:eastAsia="es-AR"/>
        </w:rPr>
        <w:t xml:space="preserve"> El Comercio recibirá el producto de sus ventas, previo descuento de las Tarifas de PayU, de reversiones y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aplicados, y de los montos retenidos con ocasión del Fondo de Reserva, cuando quiera que dicho Fondo aplique (en adelante, los “</w:t>
      </w:r>
      <w:r w:rsidRPr="006A2A32">
        <w:rPr>
          <w:rFonts w:ascii="Arial" w:eastAsia="Times New Roman" w:hAnsi="Arial" w:cs="Arial"/>
          <w:b/>
          <w:bCs/>
          <w:color w:val="666666"/>
          <w:sz w:val="20"/>
          <w:szCs w:val="20"/>
          <w:lang w:eastAsia="es-AR"/>
        </w:rPr>
        <w:t>Saldos</w:t>
      </w:r>
      <w:r w:rsidRPr="006A2A32">
        <w:rPr>
          <w:rFonts w:ascii="Arial" w:eastAsia="Times New Roman" w:hAnsi="Arial" w:cs="Arial"/>
          <w:color w:val="666666"/>
          <w:sz w:val="20"/>
          <w:szCs w:val="20"/>
          <w:lang w:eastAsia="es-AR"/>
        </w:rPr>
        <w:t>”).</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4.10</w:t>
      </w:r>
      <w:r w:rsidRPr="006A2A32">
        <w:rPr>
          <w:rFonts w:ascii="Arial" w:eastAsia="Times New Roman" w:hAnsi="Arial" w:cs="Arial"/>
          <w:color w:val="666666"/>
          <w:sz w:val="20"/>
          <w:szCs w:val="20"/>
          <w:lang w:eastAsia="es-AR"/>
        </w:rPr>
        <w:t> Accediendo al Portal del Comercio, el Comercio podrá consultar en su(s) Cuenta(s) Virtual(es), en tiempo real, el estado de las transacciones hechas por los compradores y el valor de los Saldos disponibles a transferir a su Cuenta Bancaria. PayU no enviará estados de cuenta al Comercio, pues el Comercio podrá acceder a toda la información correspondiente a su Cuenta Virtual ingresando al Portal del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4.11</w:t>
      </w:r>
      <w:r w:rsidRPr="006A2A32">
        <w:rPr>
          <w:rFonts w:ascii="Arial" w:eastAsia="Times New Roman" w:hAnsi="Arial" w:cs="Arial"/>
          <w:color w:val="666666"/>
          <w:sz w:val="20"/>
          <w:szCs w:val="20"/>
          <w:lang w:eastAsia="es-AR"/>
        </w:rPr>
        <w:t> El Comercio solicitará desde su(s) Cuenta(s) Virtual(es) la transferencia de Saldos disponibles a su Cuenta Bancaria, indicando el monto a transferir. PayU no hará transferencias de Saldos automáticamente.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4.12</w:t>
      </w:r>
      <w:r w:rsidRPr="006A2A32">
        <w:rPr>
          <w:rFonts w:ascii="Arial" w:eastAsia="Times New Roman" w:hAnsi="Arial" w:cs="Arial"/>
          <w:color w:val="666666"/>
          <w:sz w:val="20"/>
          <w:szCs w:val="20"/>
          <w:lang w:eastAsia="es-AR"/>
        </w:rPr>
        <w:t> PayU hará esfuerzos razonables para girar los Saldos a la Cuenta Bancaria del Comercio dentro de los tres (3) días hábiles siguientes a la solicitud del Comercio si se trata de una transferencia local y dentro de los siete (7) días hábiles siguientes a la misma, si se trata de una transferencia internacional, salvo que se gire desde Argentina, evento en el cual tardará hasta 22 días hábiles en hacerlo. De haber transacciones sujetas a validación adicional, PayU transferirá los Saldos relativos a dichas transacciones cuando culmine la validación.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4.13</w:t>
      </w:r>
      <w:r w:rsidRPr="006A2A32">
        <w:rPr>
          <w:rFonts w:ascii="Arial" w:eastAsia="Times New Roman" w:hAnsi="Arial" w:cs="Arial"/>
          <w:color w:val="666666"/>
          <w:sz w:val="20"/>
          <w:szCs w:val="20"/>
          <w:lang w:eastAsia="es-AR"/>
        </w:rPr>
        <w:t> Si el giro de los Saldos del Comercio a su Cuenta Bancaria es una transferencia internacional, PayU la hará a la tasa de cambio spot fijada por la entidad financiera correspondiente del día del giro. PayU le cobrará al Comercio un tres por ciento (3%) de comisión por hacer el giro en cuestión. El Comercio autoriza que PayU aplique descuentos resultantes de tasas de cambio y cargos aplicados por las entidades bancarias correspondientes, por fluctuaciones en dichos cargos, por la devaluación de una determinada moneda, o análogos.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4.14</w:t>
      </w:r>
      <w:r w:rsidRPr="006A2A32">
        <w:rPr>
          <w:rFonts w:ascii="Arial" w:eastAsia="Times New Roman" w:hAnsi="Arial" w:cs="Arial"/>
          <w:color w:val="666666"/>
          <w:sz w:val="20"/>
          <w:szCs w:val="20"/>
          <w:lang w:eastAsia="es-AR"/>
        </w:rPr>
        <w:t> Si el Comercio requiere cambiar la Cuenta Bancaria en la que recibe la transferencia de sus Saldos, suministrará a PayU la documentación que este le requiera a fin de comprobar su titularidad sobre esa cuenta. PayU modificará la Cuenta Bancaria dentro de los tres (3) días hábiles siguientes al recibo a satisfacción de la documentación solicitada para el efecto.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4.15</w:t>
      </w:r>
      <w:r w:rsidRPr="006A2A32">
        <w:rPr>
          <w:rFonts w:ascii="Arial" w:eastAsia="Times New Roman" w:hAnsi="Arial" w:cs="Arial"/>
          <w:color w:val="666666"/>
          <w:sz w:val="20"/>
          <w:szCs w:val="20"/>
          <w:lang w:eastAsia="es-AR"/>
        </w:rPr>
        <w:t> En todo caso, el Comercio libera a PayU de cualquier responsabilidad en relación con transferencias de dinero erróneas o que no resulten exitosas debido a su suministro impropio de información.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4.16</w:t>
      </w:r>
      <w:r w:rsidRPr="006A2A32">
        <w:rPr>
          <w:rFonts w:ascii="Arial" w:eastAsia="Times New Roman" w:hAnsi="Arial" w:cs="Arial"/>
          <w:color w:val="666666"/>
          <w:sz w:val="20"/>
          <w:szCs w:val="20"/>
          <w:lang w:eastAsia="es-AR"/>
        </w:rPr>
        <w:t> El Comercio asumirá los impuestos, costos financieros y demás cargos resultantes de cualquier transferencia de recursos que le haga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4.17</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Si el Comercio incumple este Acuerdo, PayU podrá, a su discreción, inhabilitar uno o más medios de pago o suspender parcial o totalmente el giro de Saldos al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5. Tarifas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5.1</w:t>
      </w:r>
      <w:r w:rsidRPr="006A2A32">
        <w:rPr>
          <w:rFonts w:ascii="Arial" w:eastAsia="Times New Roman" w:hAnsi="Arial" w:cs="Arial"/>
          <w:color w:val="666666"/>
          <w:sz w:val="20"/>
          <w:szCs w:val="20"/>
          <w:lang w:eastAsia="es-AR"/>
        </w:rPr>
        <w:t> PayU le cobrará al Comercio, por la prestación de los Servicios PayU, las tarifas que estén vigentes al momento de su aceptación de estos T&amp;CG, (en adelante las “Tarifas”).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5.2</w:t>
      </w:r>
      <w:r w:rsidRPr="006A2A32">
        <w:rPr>
          <w:rFonts w:ascii="Arial" w:eastAsia="Times New Roman" w:hAnsi="Arial" w:cs="Arial"/>
          <w:color w:val="666666"/>
          <w:sz w:val="20"/>
          <w:szCs w:val="20"/>
          <w:lang w:eastAsia="es-AR"/>
        </w:rPr>
        <w:t> PayU podrá actualizar las Tarifas en la misma proporción y tiempo en que se actualice el índice de inflación aplicable en cada País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5.3</w:t>
      </w:r>
      <w:r w:rsidRPr="006A2A32">
        <w:rPr>
          <w:rFonts w:ascii="Arial" w:eastAsia="Times New Roman" w:hAnsi="Arial" w:cs="Arial"/>
          <w:color w:val="666666"/>
          <w:sz w:val="20"/>
          <w:szCs w:val="20"/>
          <w:lang w:eastAsia="es-AR"/>
        </w:rPr>
        <w:t> PayU incrementará las Tarifas unilateralmente, en cualquier tiempo, en los siguientes eventos, a fin de seguir siendo competitivo en el mercado:</w:t>
      </w:r>
    </w:p>
    <w:p w:rsidR="00B22974" w:rsidRPr="006A2A32" w:rsidRDefault="00B22974" w:rsidP="00B22974">
      <w:pPr>
        <w:numPr>
          <w:ilvl w:val="0"/>
          <w:numId w:val="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5.3.</w:t>
      </w:r>
      <w:proofErr w:type="gramStart"/>
      <w:r w:rsidRPr="006A2A32">
        <w:rPr>
          <w:rFonts w:ascii="Arial" w:eastAsia="Times New Roman" w:hAnsi="Arial" w:cs="Arial"/>
          <w:b/>
          <w:bCs/>
          <w:color w:val="5E5E5E"/>
          <w:sz w:val="20"/>
          <w:szCs w:val="20"/>
          <w:lang w:eastAsia="es-AR"/>
        </w:rPr>
        <w:t>1.</w:t>
      </w:r>
      <w:r w:rsidRPr="006A2A32">
        <w:rPr>
          <w:rFonts w:ascii="Arial" w:eastAsia="Times New Roman" w:hAnsi="Arial" w:cs="Arial"/>
          <w:color w:val="666666"/>
          <w:sz w:val="20"/>
          <w:szCs w:val="20"/>
          <w:lang w:eastAsia="es-AR"/>
        </w:rPr>
        <w:t>Cuando</w:t>
      </w:r>
      <w:proofErr w:type="gramEnd"/>
      <w:r w:rsidRPr="006A2A32">
        <w:rPr>
          <w:rFonts w:ascii="Arial" w:eastAsia="Times New Roman" w:hAnsi="Arial" w:cs="Arial"/>
          <w:color w:val="666666"/>
          <w:sz w:val="20"/>
          <w:szCs w:val="20"/>
          <w:lang w:eastAsia="es-AR"/>
        </w:rPr>
        <w:t xml:space="preserve"> existan circunstancias macroeconómicas que lo obliguen a hacerlo.</w:t>
      </w:r>
    </w:p>
    <w:p w:rsidR="00B22974" w:rsidRPr="006A2A32" w:rsidRDefault="00B22974" w:rsidP="00B22974">
      <w:pPr>
        <w:numPr>
          <w:ilvl w:val="0"/>
          <w:numId w:val="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5.3.2.</w:t>
      </w:r>
      <w:r w:rsidRPr="006A2A32">
        <w:rPr>
          <w:rFonts w:ascii="Arial" w:eastAsia="Times New Roman" w:hAnsi="Arial" w:cs="Arial"/>
          <w:color w:val="666666"/>
          <w:sz w:val="20"/>
          <w:szCs w:val="20"/>
          <w:lang w:eastAsia="es-AR"/>
        </w:rPr>
        <w:t> Cuando existan cambios en la normativa fiscal que lo justifiquen.</w:t>
      </w:r>
    </w:p>
    <w:p w:rsidR="00B22974" w:rsidRPr="006A2A32" w:rsidRDefault="00B22974" w:rsidP="00B22974">
      <w:pPr>
        <w:numPr>
          <w:ilvl w:val="0"/>
          <w:numId w:val="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5.3.3.</w:t>
      </w:r>
      <w:r w:rsidRPr="006A2A32">
        <w:rPr>
          <w:rFonts w:ascii="Arial" w:eastAsia="Times New Roman" w:hAnsi="Arial" w:cs="Arial"/>
          <w:color w:val="666666"/>
          <w:sz w:val="20"/>
          <w:szCs w:val="20"/>
          <w:lang w:eastAsia="es-AR"/>
        </w:rPr>
        <w:t> Cuando su modelo de negocio sufra cambios que así lo ameriten.</w:t>
      </w:r>
    </w:p>
    <w:p w:rsidR="00B22974" w:rsidRPr="006A2A32" w:rsidRDefault="00B22974" w:rsidP="00B22974">
      <w:pPr>
        <w:numPr>
          <w:ilvl w:val="0"/>
          <w:numId w:val="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5.3.4.</w:t>
      </w:r>
      <w:r w:rsidRPr="006A2A32">
        <w:rPr>
          <w:rFonts w:ascii="Arial" w:eastAsia="Times New Roman" w:hAnsi="Arial" w:cs="Arial"/>
          <w:color w:val="666666"/>
          <w:sz w:val="20"/>
          <w:szCs w:val="20"/>
          <w:lang w:eastAsia="es-AR"/>
        </w:rPr>
        <w:t> Cuando el incremento en los costos y condiciones impuestos por sus proveedores, así lo exijan.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5.4</w:t>
      </w:r>
      <w:r w:rsidRPr="006A2A32">
        <w:rPr>
          <w:rFonts w:ascii="Arial" w:eastAsia="Times New Roman" w:hAnsi="Arial" w:cs="Arial"/>
          <w:color w:val="666666"/>
          <w:sz w:val="20"/>
          <w:szCs w:val="20"/>
          <w:lang w:eastAsia="es-AR"/>
        </w:rPr>
        <w:t> PayU notificará al Comercio toda modificación a sus Tarifas con un preaviso de treinta (30) días calendario, enviado a su correo electrónico y/o publicado en el Portal del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5.5</w:t>
      </w:r>
      <w:r w:rsidRPr="006A2A32">
        <w:rPr>
          <w:rFonts w:ascii="Arial" w:eastAsia="Times New Roman" w:hAnsi="Arial" w:cs="Arial"/>
          <w:color w:val="666666"/>
          <w:sz w:val="20"/>
          <w:szCs w:val="20"/>
          <w:lang w:eastAsia="es-AR"/>
        </w:rPr>
        <w:t> El Comercio podrá terminar este Acuerdo, en cualquier tiempo, cuando quiera que no esté de acuerdo con el incremento, notificándoselo a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5.6</w:t>
      </w:r>
      <w:r w:rsidRPr="006A2A32">
        <w:rPr>
          <w:rFonts w:ascii="Arial" w:eastAsia="Times New Roman" w:hAnsi="Arial" w:cs="Arial"/>
          <w:color w:val="666666"/>
          <w:sz w:val="20"/>
          <w:szCs w:val="20"/>
          <w:lang w:eastAsia="es-AR"/>
        </w:rPr>
        <w:t> Si el Comercio tiene dudas sobre el monto, periodicidad o manera en que le aplican las Tarifas o sus modificaciones, deberá notificárselo a PayU, a fin de que las aclare.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6. Obligaciones de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6.1</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 xml:space="preserve">El Comercio utiliza la Plataforma PayU por su cuenta y riesgo. PayU, prestará sus servicios de procesamiento, validación y transferencia de pagos sin ofrecer garantía implícita, expresa, estatutaria o de naturaleza alguna, en lo que concierne a la disponibilidad, oportunidad, calidad, seguridad, continuidad, o idoneidad de </w:t>
      </w:r>
      <w:proofErr w:type="gramStart"/>
      <w:r w:rsidRPr="006A2A32">
        <w:rPr>
          <w:rFonts w:ascii="Arial" w:eastAsia="Times New Roman" w:hAnsi="Arial" w:cs="Arial"/>
          <w:b/>
          <w:bCs/>
          <w:color w:val="666666"/>
          <w:sz w:val="20"/>
          <w:szCs w:val="20"/>
          <w:lang w:eastAsia="es-AR"/>
        </w:rPr>
        <w:t>los mismos</w:t>
      </w:r>
      <w:proofErr w:type="gramEnd"/>
      <w:r w:rsidRPr="006A2A32">
        <w:rPr>
          <w:rFonts w:ascii="Arial" w:eastAsia="Times New Roman" w:hAnsi="Arial" w:cs="Arial"/>
          <w:b/>
          <w:bCs/>
          <w:color w:val="666666"/>
          <w:sz w:val="20"/>
          <w:szCs w:val="20"/>
          <w:lang w:eastAsia="es-AR"/>
        </w:rPr>
        <w:t>.</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6.2</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garantiza al Comercio una determinada disponibilidad de la Plataforma PayU. </w:t>
      </w:r>
      <w:r w:rsidRPr="006A2A32">
        <w:rPr>
          <w:rFonts w:ascii="Arial" w:eastAsia="Times New Roman" w:hAnsi="Arial" w:cs="Arial"/>
          <w:color w:val="666666"/>
          <w:sz w:val="20"/>
          <w:szCs w:val="20"/>
          <w:lang w:eastAsia="es-AR"/>
        </w:rPr>
        <w:t>No obstante, PayU hará esfuerzos razonables por mantener su Plataforma disponible.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6.3</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garantiza al Comercio tiempos de procesamiento de una transacción</w:t>
      </w:r>
      <w:r w:rsidRPr="006A2A32">
        <w:rPr>
          <w:rFonts w:ascii="Arial" w:eastAsia="Times New Roman" w:hAnsi="Arial" w:cs="Arial"/>
          <w:color w:val="666666"/>
          <w:sz w:val="20"/>
          <w:szCs w:val="20"/>
          <w:lang w:eastAsia="es-AR"/>
        </w:rPr>
        <w:t>. No obstante, hará esfuerzos razonables para procesar las transacciones ágilmente. En todo caso, PayU se exime del retardo en el procesamiento de transacciones resultante de horarios o procesos bancarios, o de cualquier tipo, de fallas en el servicio de los demás agentes que intervienen o inciden en el procesamiento de pagos, tales como redes de procesamiento, bancos, franquicias, proveedores de internet y servidores, entre otros, y en general de todo evento que exceda su control en el procesamiento.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6.4</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asume el riesgo de fraude por suplantación de identidad de pagadores ni garantiza la funcionalidad de los sistemas que use o ponga a disposición del Comercio a fin de validar la autenticidad de transacciones. </w:t>
      </w:r>
      <w:r w:rsidRPr="006A2A32">
        <w:rPr>
          <w:rFonts w:ascii="Arial" w:eastAsia="Times New Roman" w:hAnsi="Arial" w:cs="Arial"/>
          <w:color w:val="666666"/>
          <w:sz w:val="20"/>
          <w:szCs w:val="20"/>
          <w:lang w:eastAsia="es-AR"/>
        </w:rPr>
        <w:t xml:space="preserve">PayU hará esfuerzos razonables por validar las transacciones a fin de contribuir a mitigar el riesgo de suplantación de identidad de pagadores, que en todo caso es del Comercio. Dichos esfuerzos razonables se agotarán con la puesta a disposición del Comercio, de un módulo de validación automática de fraude (en adelante, “MAF”) o de cualquier otro sistema de validación manual. De ocurrir un fraude, aun cuando sea atribuible a fallas en los sistemas de validación de PayU, será asumido total y exclusivamente por el Comercio. La puesta a disposición del Comercio de cualquier sistema de </w:t>
      </w:r>
      <w:proofErr w:type="gramStart"/>
      <w:r w:rsidRPr="006A2A32">
        <w:rPr>
          <w:rFonts w:ascii="Arial" w:eastAsia="Times New Roman" w:hAnsi="Arial" w:cs="Arial"/>
          <w:color w:val="666666"/>
          <w:sz w:val="20"/>
          <w:szCs w:val="20"/>
          <w:lang w:eastAsia="es-AR"/>
        </w:rPr>
        <w:t>validación,</w:t>
      </w:r>
      <w:proofErr w:type="gramEnd"/>
      <w:r w:rsidRPr="006A2A32">
        <w:rPr>
          <w:rFonts w:ascii="Arial" w:eastAsia="Times New Roman" w:hAnsi="Arial" w:cs="Arial"/>
          <w:color w:val="666666"/>
          <w:sz w:val="20"/>
          <w:szCs w:val="20"/>
          <w:lang w:eastAsia="es-AR"/>
        </w:rPr>
        <w:t xml:space="preserve"> no eximirá al Comercio de conocer su negocio de manera tal que reporte a PayU lo que a su juicio o según su experiencia en la industria, sean transacciones sospechosas de fraude.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6.5</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garantiza la funcionalidad de los aplicativos o herramientas que utilice o suministre al Comercio para mitigar los riesgos a los que esté expuesta la tecnología, tales como, la interceptación no autorizada de terceros, fugas de información, entre otros. </w:t>
      </w:r>
      <w:r w:rsidRPr="006A2A32">
        <w:rPr>
          <w:rFonts w:ascii="Arial" w:eastAsia="Times New Roman" w:hAnsi="Arial" w:cs="Arial"/>
          <w:color w:val="666666"/>
          <w:sz w:val="20"/>
          <w:szCs w:val="20"/>
          <w:lang w:eastAsia="es-AR"/>
        </w:rPr>
        <w:t>PayU hará esfuerzos razonables para prestar los Servicios PayU de manera segura. Dichos esfuerzos se agotarán con actualizar y mantener vigente un certificado de seguridad verificable por una Autoridad Certificadora durante la vigencia del presente acuerdo. PayU se exime de responsabilidad por cualquier riesgo al que esté expuesta su tecnología o la del Comercio, en tanto que al momento de su acaecimiento evidencie la vigencia de su certificación.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6.6</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garantiza la oportuna transferencia de Saldos a la Cuenta Bancaria del Comercio. </w:t>
      </w:r>
      <w:r w:rsidRPr="006A2A32">
        <w:rPr>
          <w:rFonts w:ascii="Arial" w:eastAsia="Times New Roman" w:hAnsi="Arial" w:cs="Arial"/>
          <w:color w:val="666666"/>
          <w:sz w:val="20"/>
          <w:szCs w:val="20"/>
          <w:lang w:eastAsia="es-AR"/>
        </w:rPr>
        <w:t>PayU hará esfuerzos razonables a fin de lograr la oportuna transferencia de Saldos a la Cuenta Bancaria en los tiempos determinados en la cláusula 4.12. Dichos esfuerzos se agotarán con dar una oportuna orden de giro, a solicitud del Comercio, a quien administre los Saldos del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6.7</w:t>
      </w:r>
      <w:r w:rsidRPr="006A2A32">
        <w:rPr>
          <w:rFonts w:ascii="Arial" w:eastAsia="Times New Roman" w:hAnsi="Arial" w:cs="Arial"/>
          <w:color w:val="666666"/>
          <w:sz w:val="20"/>
          <w:szCs w:val="20"/>
          <w:lang w:eastAsia="es-AR"/>
        </w:rPr>
        <w:t> Para todos los efectos se entenderá que las obligaciones de PayU en la prestación de Servicios PayU son, en todo caso, de medios y no de resultado.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7. Declaraciones y Obligaciones del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w:t>
      </w:r>
      <w:r w:rsidRPr="006A2A32">
        <w:rPr>
          <w:rFonts w:ascii="Arial" w:eastAsia="Times New Roman" w:hAnsi="Arial" w:cs="Arial"/>
          <w:color w:val="666666"/>
          <w:sz w:val="20"/>
          <w:szCs w:val="20"/>
          <w:lang w:eastAsia="es-AR"/>
        </w:rPr>
        <w:t> El Comercio hace las siguientes declaraciones:</w:t>
      </w:r>
    </w:p>
    <w:p w:rsidR="00B22974" w:rsidRPr="006A2A32" w:rsidRDefault="00B22974" w:rsidP="00B22974">
      <w:pPr>
        <w:numPr>
          <w:ilvl w:val="0"/>
          <w:numId w:val="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7.1.1.</w:t>
      </w:r>
      <w:r w:rsidRPr="006A2A32">
        <w:rPr>
          <w:rFonts w:ascii="Arial" w:eastAsia="Times New Roman" w:hAnsi="Arial" w:cs="Arial"/>
          <w:color w:val="666666"/>
          <w:sz w:val="20"/>
          <w:szCs w:val="20"/>
          <w:lang w:eastAsia="es-AR"/>
        </w:rPr>
        <w:t> Es aquel que se identifica en el “Formulario de Registro” y es responsable de la veracidad y actualidad de la información allí indicada.</w:t>
      </w:r>
    </w:p>
    <w:p w:rsidR="00B22974" w:rsidRPr="006A2A32" w:rsidRDefault="00B22974" w:rsidP="00B22974">
      <w:pPr>
        <w:numPr>
          <w:ilvl w:val="0"/>
          <w:numId w:val="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7.1.2.</w:t>
      </w:r>
      <w:r w:rsidRPr="006A2A32">
        <w:rPr>
          <w:rFonts w:ascii="Arial" w:eastAsia="Times New Roman" w:hAnsi="Arial" w:cs="Arial"/>
          <w:color w:val="666666"/>
          <w:sz w:val="20"/>
          <w:szCs w:val="20"/>
          <w:lang w:eastAsia="es-AR"/>
        </w:rPr>
        <w:t> Es jurídicamente capaz de celebrar este Acuerdo.</w:t>
      </w:r>
    </w:p>
    <w:p w:rsidR="00B22974" w:rsidRPr="006A2A32" w:rsidRDefault="00B22974" w:rsidP="00B22974">
      <w:pPr>
        <w:numPr>
          <w:ilvl w:val="0"/>
          <w:numId w:val="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7.1.3.</w:t>
      </w:r>
      <w:r w:rsidRPr="006A2A32">
        <w:rPr>
          <w:rFonts w:ascii="Arial" w:eastAsia="Times New Roman" w:hAnsi="Arial" w:cs="Arial"/>
          <w:color w:val="666666"/>
          <w:sz w:val="20"/>
          <w:szCs w:val="20"/>
          <w:lang w:eastAsia="es-AR"/>
        </w:rPr>
        <w:t> De ser una persona jurídica, es una entidad debidamente constituida de acuerdo con las leyes de su domicilio, que cumple con su objeto social y que tiene capacidad suficiente para desarrollar su actividad en la forma y en los lugares en donde la ejecuta.</w:t>
      </w:r>
    </w:p>
    <w:p w:rsidR="00B22974" w:rsidRPr="006A2A32" w:rsidRDefault="00B22974" w:rsidP="00B22974">
      <w:pPr>
        <w:numPr>
          <w:ilvl w:val="0"/>
          <w:numId w:val="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7.1.4.</w:t>
      </w:r>
      <w:r w:rsidRPr="006A2A32">
        <w:rPr>
          <w:rFonts w:ascii="Arial" w:eastAsia="Times New Roman" w:hAnsi="Arial" w:cs="Arial"/>
          <w:color w:val="666666"/>
          <w:sz w:val="20"/>
          <w:szCs w:val="20"/>
          <w:lang w:eastAsia="es-AR"/>
        </w:rPr>
        <w:t> La celebración de este Acuerdo y su cumplimiento, no: (a) transgreden sus estatutos sociales (b) entran en conflicto, o incumplen un contrato u obligación en que el Comercio sea parte y que afecte significativamente el cumplimiento de este Acuerdo, y (c) violan regulación u orden administrativa o judicial aplicables.</w:t>
      </w:r>
    </w:p>
    <w:p w:rsidR="00B22974" w:rsidRPr="006A2A32" w:rsidRDefault="00B22974" w:rsidP="00B22974">
      <w:pPr>
        <w:numPr>
          <w:ilvl w:val="0"/>
          <w:numId w:val="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7.1.5.</w:t>
      </w:r>
      <w:r w:rsidRPr="006A2A32">
        <w:rPr>
          <w:rFonts w:ascii="Arial" w:eastAsia="Times New Roman" w:hAnsi="Arial" w:cs="Arial"/>
          <w:color w:val="666666"/>
          <w:sz w:val="20"/>
          <w:szCs w:val="20"/>
          <w:lang w:eastAsia="es-AR"/>
        </w:rPr>
        <w:t> Se abstendrá de utilizar el Sistema para facilitar, ocultar, manejar, invertir o aprovechar de cualquier forma dineros o bienes provenientes de actividades ilícitas, o para dar apariencia de legalidad a actividades ilícitas y a recursos vinculados con las mismas.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w:t>
      </w:r>
      <w:r w:rsidRPr="006A2A32">
        <w:rPr>
          <w:rFonts w:ascii="Arial" w:eastAsia="Times New Roman" w:hAnsi="Arial" w:cs="Arial"/>
          <w:color w:val="666666"/>
          <w:sz w:val="20"/>
          <w:szCs w:val="20"/>
          <w:lang w:eastAsia="es-AR"/>
        </w:rPr>
        <w:t> Sin perjuicio de las demás obligaciones establecidas en este Acuerdo, el Comercio tendrá las siguientes:</w:t>
      </w:r>
    </w:p>
    <w:p w:rsidR="00B22974" w:rsidRPr="006A2A32" w:rsidRDefault="00B22974" w:rsidP="00B22974">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7.2.1.</w:t>
      </w:r>
      <w:r w:rsidRPr="006A2A32">
        <w:rPr>
          <w:rFonts w:ascii="Arial" w:eastAsia="Times New Roman" w:hAnsi="Arial" w:cs="Arial"/>
          <w:color w:val="666666"/>
          <w:sz w:val="20"/>
          <w:szCs w:val="20"/>
          <w:lang w:eastAsia="es-AR"/>
        </w:rPr>
        <w:t> Cumplir con la normativa aplicable con ocasión de su actividad comercial.</w:t>
      </w:r>
    </w:p>
    <w:p w:rsidR="00B22974" w:rsidRPr="006A2A32" w:rsidRDefault="00B22974" w:rsidP="00B22974">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7.2.2.</w:t>
      </w:r>
      <w:r w:rsidRPr="006A2A32">
        <w:rPr>
          <w:rFonts w:ascii="Arial" w:eastAsia="Times New Roman" w:hAnsi="Arial" w:cs="Arial"/>
          <w:color w:val="666666"/>
          <w:sz w:val="20"/>
          <w:szCs w:val="20"/>
          <w:lang w:eastAsia="es-AR"/>
        </w:rPr>
        <w:t> Conocer a cabalidad su negocio a fin de alertar a PayU sobre transacciones que por su número y/o cuantía se salgan de los parámetros habituales, y que por ende impliquen riesgo de fraude por suplantación de identidad u otras actividades ilegales.</w:t>
      </w:r>
    </w:p>
    <w:p w:rsidR="00B22974" w:rsidRPr="006A2A32" w:rsidRDefault="00B22974" w:rsidP="00B22974">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7.2.3.</w:t>
      </w:r>
      <w:r w:rsidRPr="006A2A32">
        <w:rPr>
          <w:rFonts w:ascii="Arial" w:eastAsia="Times New Roman" w:hAnsi="Arial" w:cs="Arial"/>
          <w:color w:val="666666"/>
          <w:sz w:val="20"/>
          <w:szCs w:val="20"/>
          <w:lang w:eastAsia="es-AR"/>
        </w:rPr>
        <w:t> Mantener actualizada su dirección física, teléfono, dirección de correo electrónico e información de Cuenta Bancaria. La falta de actualización de los datos en cuestión exonerará a PayU de reclamaciones por falta de notificación.</w:t>
      </w:r>
    </w:p>
    <w:p w:rsidR="00B22974" w:rsidRPr="006A2A32" w:rsidRDefault="00B22974" w:rsidP="00B22974">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7.2.4.</w:t>
      </w:r>
      <w:r w:rsidRPr="006A2A32">
        <w:rPr>
          <w:rFonts w:ascii="Arial" w:eastAsia="Times New Roman" w:hAnsi="Arial" w:cs="Arial"/>
          <w:color w:val="666666"/>
          <w:sz w:val="20"/>
          <w:szCs w:val="20"/>
          <w:lang w:eastAsia="es-AR"/>
        </w:rPr>
        <w:t> Abstenerse de facilitar que terceros no Compradores, utilicen o se beneficien de la Plataforma PayU, sin autorización expresa de PayU.</w:t>
      </w:r>
    </w:p>
    <w:p w:rsidR="00B22974" w:rsidRPr="006A2A32" w:rsidRDefault="00B22974" w:rsidP="00B22974">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7.2.5.</w:t>
      </w:r>
      <w:r w:rsidRPr="006A2A32">
        <w:rPr>
          <w:rFonts w:ascii="Arial" w:eastAsia="Times New Roman" w:hAnsi="Arial" w:cs="Arial"/>
          <w:color w:val="666666"/>
          <w:sz w:val="20"/>
          <w:szCs w:val="20"/>
          <w:lang w:eastAsia="es-AR"/>
        </w:rPr>
        <w:t> Cumplir con los deberes tributarios, cambiarios y aduaneros derivados de la importación, exportación y comercialización de los bienes o servicios pagados a través de la Plataforma PayU.</w:t>
      </w:r>
    </w:p>
    <w:p w:rsidR="00B22974" w:rsidRPr="006A2A32" w:rsidRDefault="00B22974" w:rsidP="00B22974">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7.2.6.</w:t>
      </w:r>
      <w:r w:rsidRPr="006A2A32">
        <w:rPr>
          <w:rFonts w:ascii="Arial" w:eastAsia="Times New Roman" w:hAnsi="Arial" w:cs="Arial"/>
          <w:color w:val="666666"/>
          <w:sz w:val="20"/>
          <w:szCs w:val="20"/>
          <w:lang w:eastAsia="es-AR"/>
        </w:rPr>
        <w:t xml:space="preserve"> Suministrar a sus compradores información cierta, fidedigna, suficiente, clara y actualizada respecto de los bienes o servicios en venta, del precio a pagar y de la entrega de </w:t>
      </w:r>
      <w:proofErr w:type="gramStart"/>
      <w:r w:rsidRPr="006A2A32">
        <w:rPr>
          <w:rFonts w:ascii="Arial" w:eastAsia="Times New Roman" w:hAnsi="Arial" w:cs="Arial"/>
          <w:color w:val="666666"/>
          <w:sz w:val="20"/>
          <w:szCs w:val="20"/>
          <w:lang w:eastAsia="es-AR"/>
        </w:rPr>
        <w:t>los mismos</w:t>
      </w:r>
      <w:proofErr w:type="gramEnd"/>
      <w:r w:rsidRPr="006A2A32">
        <w:rPr>
          <w:rFonts w:ascii="Arial" w:eastAsia="Times New Roman" w:hAnsi="Arial" w:cs="Arial"/>
          <w:color w:val="666666"/>
          <w:sz w:val="20"/>
          <w:szCs w:val="20"/>
          <w:lang w:eastAsia="es-AR"/>
        </w:rPr>
        <w:t>.</w:t>
      </w:r>
    </w:p>
    <w:p w:rsidR="00B22974" w:rsidRPr="006A2A32" w:rsidRDefault="00B22974" w:rsidP="00B22974">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7.2.7.</w:t>
      </w:r>
      <w:r w:rsidRPr="006A2A32">
        <w:rPr>
          <w:rFonts w:ascii="Arial" w:eastAsia="Times New Roman" w:hAnsi="Arial" w:cs="Arial"/>
          <w:color w:val="666666"/>
          <w:sz w:val="20"/>
          <w:szCs w:val="20"/>
          <w:lang w:eastAsia="es-AR"/>
        </w:rPr>
        <w:t> Informar a sus compradores, en su página web, su razón social, número de identificación tributaria, dirección de notificación judicial, teléfono, correo electrónico y demás datos de contacto.</w:t>
      </w:r>
    </w:p>
    <w:p w:rsidR="00B22974" w:rsidRPr="006A2A32" w:rsidRDefault="00B22974" w:rsidP="00B22974">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7.2.8.</w:t>
      </w:r>
      <w:r w:rsidRPr="006A2A32">
        <w:rPr>
          <w:rFonts w:ascii="Arial" w:eastAsia="Times New Roman" w:hAnsi="Arial" w:cs="Arial"/>
          <w:color w:val="666666"/>
          <w:sz w:val="20"/>
          <w:szCs w:val="20"/>
          <w:lang w:eastAsia="es-AR"/>
        </w:rPr>
        <w:t> Asumir los reclamos que presenten sus compradores en cuanto a cantidad, calidad, idoneidad, seguridad y entrega de los bienes o servicios vendidos.</w:t>
      </w:r>
    </w:p>
    <w:p w:rsidR="00B22974" w:rsidRPr="006A2A32" w:rsidRDefault="00B22974" w:rsidP="00B22974">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7.2.9.</w:t>
      </w:r>
      <w:r w:rsidRPr="006A2A32">
        <w:rPr>
          <w:rFonts w:ascii="Arial" w:eastAsia="Times New Roman" w:hAnsi="Arial" w:cs="Arial"/>
          <w:color w:val="666666"/>
          <w:sz w:val="20"/>
          <w:szCs w:val="20"/>
          <w:lang w:eastAsia="es-AR"/>
        </w:rPr>
        <w:t> Expedir y archivar durante por lo menos diez y ocho (18) meses posteriores a una transacción copia del recibo o documento equivalente que evidencie que se entregó el bien o se prestó el servicio al comprador y las facturas derivadas de los contratos de compraventa o de prestación de servicios correspondientes. El Comercio suministrará a PayU dichos soportes, en un plazo máximo de cinco (5) días hábiles contados desde la fecha en que PayU se los requiera.</w:t>
      </w:r>
    </w:p>
    <w:p w:rsidR="00B22974" w:rsidRPr="006A2A32" w:rsidRDefault="00B22974" w:rsidP="00B22974">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7.2.10.</w:t>
      </w:r>
      <w:r w:rsidRPr="006A2A32">
        <w:rPr>
          <w:rFonts w:ascii="Arial" w:eastAsia="Times New Roman" w:hAnsi="Arial" w:cs="Arial"/>
          <w:color w:val="666666"/>
          <w:sz w:val="20"/>
          <w:szCs w:val="20"/>
          <w:lang w:eastAsia="es-AR"/>
        </w:rPr>
        <w:t> Acatar los reglamentos y recomendaciones que PayU expida para que su sistema funcione de manera óptima y segura.</w:t>
      </w:r>
    </w:p>
    <w:p w:rsidR="00B22974" w:rsidRPr="006A2A32" w:rsidRDefault="00B22974" w:rsidP="00B22974">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7.2.11.</w:t>
      </w:r>
      <w:r w:rsidRPr="006A2A32">
        <w:rPr>
          <w:rFonts w:ascii="Arial" w:eastAsia="Times New Roman" w:hAnsi="Arial" w:cs="Arial"/>
          <w:color w:val="666666"/>
          <w:sz w:val="20"/>
          <w:szCs w:val="20"/>
          <w:lang w:eastAsia="es-AR"/>
        </w:rPr>
        <w:t> Abstenerse de facilitar que virus, gusanos u otras rutinas de programación interfieran o dañen el sistema de PayU.</w:t>
      </w:r>
    </w:p>
    <w:p w:rsidR="00B22974" w:rsidRPr="006A2A32" w:rsidRDefault="00B22974" w:rsidP="00B22974">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7.2.12.</w:t>
      </w:r>
      <w:r w:rsidRPr="006A2A32">
        <w:rPr>
          <w:rFonts w:ascii="Arial" w:eastAsia="Times New Roman" w:hAnsi="Arial" w:cs="Arial"/>
          <w:color w:val="666666"/>
          <w:sz w:val="20"/>
          <w:szCs w:val="20"/>
          <w:lang w:eastAsia="es-AR"/>
        </w:rPr>
        <w:t> Abstenerse de adoptar prácticas que impongan una carga desproporcionada a la infraestructura tecnológica de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8. Datos Personales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8.1</w:t>
      </w:r>
      <w:r w:rsidRPr="006A2A32">
        <w:rPr>
          <w:rFonts w:ascii="Arial" w:eastAsia="Times New Roman" w:hAnsi="Arial" w:cs="Arial"/>
          <w:color w:val="666666"/>
          <w:sz w:val="20"/>
          <w:szCs w:val="20"/>
          <w:lang w:eastAsia="es-AR"/>
        </w:rPr>
        <w:t> Las Partes darán un adecuado tratamiento a los datos personales suministrados por los pagadores, en cumplimiento de la regulación aplicable.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8.2</w:t>
      </w:r>
      <w:r w:rsidRPr="006A2A32">
        <w:rPr>
          <w:rFonts w:ascii="Arial" w:eastAsia="Times New Roman" w:hAnsi="Arial" w:cs="Arial"/>
          <w:color w:val="666666"/>
          <w:sz w:val="20"/>
          <w:szCs w:val="20"/>
          <w:lang w:eastAsia="es-AR"/>
        </w:rPr>
        <w:t> El Comercio autoriza a PayU a tratar los datos personales de los pagadores para los siguientes fines: procesar los pagos, validar las transacciones, a fin de mitigar el riesgo de suplantación de identidad de los tarjetahabientes, enviarles información promocional y publicitaria de PayU, de los comercios registrados en la Plataforma PayU y de terceros que incluyan promociones para la compra de bienes o servicios a través de la Plataforma PayU, enviar cupones de descuento, afiliar a programas de lealtad, crear perfiles de consumo del pagador, entre otros materiales promocionales y publicitarios que puedan llegar a ser de interés del pagador.</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9. Actividades Prohibidas y Restringidas.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9.1</w:t>
      </w:r>
      <w:r w:rsidRPr="006A2A32">
        <w:rPr>
          <w:rFonts w:ascii="Arial" w:eastAsia="Times New Roman" w:hAnsi="Arial" w:cs="Arial"/>
          <w:color w:val="666666"/>
          <w:sz w:val="20"/>
          <w:szCs w:val="20"/>
          <w:lang w:eastAsia="es-AR"/>
        </w:rPr>
        <w:t> El Comercio es el único responsable de verificar que su actividad comercial se ajusta a la legislación aplicable, y que cuenta con los permisos y licencias necesarias para desarrollarla.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9.2</w:t>
      </w:r>
      <w:r w:rsidRPr="006A2A32">
        <w:rPr>
          <w:rFonts w:ascii="Arial" w:eastAsia="Times New Roman" w:hAnsi="Arial" w:cs="Arial"/>
          <w:color w:val="666666"/>
          <w:sz w:val="20"/>
          <w:szCs w:val="20"/>
          <w:lang w:eastAsia="es-AR"/>
        </w:rPr>
        <w:t> El Comercio se abstendrá de utilizar la Plataforma PayU para desarrollar actividades, o comercializar bienes o servicios, prohibidos por la legislación aplicable, incluidos en el listado de Actividades Prohibidas de PayU, o que impliquen un riesgo reputacional para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9.3</w:t>
      </w:r>
      <w:r w:rsidRPr="006A2A32">
        <w:rPr>
          <w:rFonts w:ascii="Arial" w:eastAsia="Times New Roman" w:hAnsi="Arial" w:cs="Arial"/>
          <w:color w:val="666666"/>
          <w:sz w:val="20"/>
          <w:szCs w:val="20"/>
          <w:lang w:eastAsia="es-AR"/>
        </w:rPr>
        <w:t> Salvo expresa autorización de PayU, el Comercio se abstendrá de utilizar la Plataforma PayU para desarrollar actividades o comercializar bienes o servicios que PayU incluya dentro de su listado de Actividades Restringidas, publicado en la Sección “LEGAL” de la página web de cada País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9.4</w:t>
      </w:r>
      <w:r w:rsidRPr="006A2A32">
        <w:rPr>
          <w:rFonts w:ascii="Arial" w:eastAsia="Times New Roman" w:hAnsi="Arial" w:cs="Arial"/>
          <w:color w:val="666666"/>
          <w:sz w:val="20"/>
          <w:szCs w:val="20"/>
          <w:lang w:eastAsia="es-AR"/>
        </w:rPr>
        <w:t> El Comercio informará a las Compañías, si como consecuencia de actualizaciones al listado de Actividades Prohibidas o Restringidas de PayU, o por cambios en la legislación aplicable, se encuentra comercializando bienes o servicios prohibidos o restringidos.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9.5</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tendrá obligación de monitorear la licitud de los bienes o servicios ofrecidos por el Comercio, la de su modelo de negocio, o la del contenido de sus sitios web. Este es un deber del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9.6</w:t>
      </w:r>
      <w:r w:rsidRPr="006A2A32">
        <w:rPr>
          <w:rFonts w:ascii="Arial" w:eastAsia="Times New Roman" w:hAnsi="Arial" w:cs="Arial"/>
          <w:color w:val="666666"/>
          <w:sz w:val="20"/>
          <w:szCs w:val="20"/>
          <w:lang w:eastAsia="es-AR"/>
        </w:rPr>
        <w:t> PayU podrá bloquear alguno o todos los medios de pago, o suspender parcial o totalmente la transferencia de Saldos, mientras obtiene información que le permita evaluar si el Comercio está utilizando adecuadamente la Plataforma PayU. PayU le informará al Comercio el tiempo que durará el bloqueo en cuestión.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9.7</w:t>
      </w:r>
      <w:r w:rsidRPr="006A2A32">
        <w:rPr>
          <w:rFonts w:ascii="Arial" w:eastAsia="Times New Roman" w:hAnsi="Arial" w:cs="Arial"/>
          <w:color w:val="666666"/>
          <w:sz w:val="20"/>
          <w:szCs w:val="20"/>
          <w:lang w:eastAsia="es-AR"/>
        </w:rPr>
        <w:t> PayU podrá terminar este Acuerdo, en cualquier momento, y sin indemnización alguna, si con base en información recaudada, concluye que existen riesgos legales, reputacionales, o de cualquier índole que le impidan continuar prestándole Servicios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 xml:space="preserve">10. Reversiones, </w:t>
      </w:r>
      <w:proofErr w:type="spellStart"/>
      <w:r w:rsidRPr="006A2A32">
        <w:rPr>
          <w:rFonts w:ascii="Arial" w:eastAsia="Times New Roman" w:hAnsi="Arial" w:cs="Arial"/>
          <w:b/>
          <w:bCs/>
          <w:color w:val="5E5E5E"/>
          <w:sz w:val="24"/>
          <w:szCs w:val="24"/>
          <w:lang w:eastAsia="es-AR"/>
        </w:rPr>
        <w:t>Contracargos</w:t>
      </w:r>
      <w:proofErr w:type="spellEnd"/>
      <w:r w:rsidRPr="006A2A32">
        <w:rPr>
          <w:rFonts w:ascii="Arial" w:eastAsia="Times New Roman" w:hAnsi="Arial" w:cs="Arial"/>
          <w:b/>
          <w:bCs/>
          <w:color w:val="5E5E5E"/>
          <w:sz w:val="24"/>
          <w:szCs w:val="24"/>
          <w:lang w:eastAsia="es-AR"/>
        </w:rPr>
        <w:t xml:space="preserve"> y Reembolsos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 xml:space="preserve">Los montos acreditados en la Cuenta Virtual del Comercio podrán estar sujetos a débitos automáticos hechos por PayU, resultantes de Reversiones, </w:t>
      </w:r>
      <w:proofErr w:type="spellStart"/>
      <w:r w:rsidRPr="006A2A32">
        <w:rPr>
          <w:rFonts w:ascii="Arial" w:eastAsia="Times New Roman" w:hAnsi="Arial" w:cs="Arial"/>
          <w:b/>
          <w:bCs/>
          <w:color w:val="666666"/>
          <w:sz w:val="20"/>
          <w:szCs w:val="20"/>
          <w:lang w:eastAsia="es-AR"/>
        </w:rPr>
        <w:t>Contracargos</w:t>
      </w:r>
      <w:proofErr w:type="spellEnd"/>
      <w:r w:rsidRPr="006A2A32">
        <w:rPr>
          <w:rFonts w:ascii="Arial" w:eastAsia="Times New Roman" w:hAnsi="Arial" w:cs="Arial"/>
          <w:b/>
          <w:bCs/>
          <w:color w:val="666666"/>
          <w:sz w:val="20"/>
          <w:szCs w:val="20"/>
          <w:lang w:eastAsia="es-AR"/>
        </w:rPr>
        <w:t xml:space="preserve"> y Reembolsos. Lo anterior quiere decir que PayU puede debitarle un pago al Comercio, incluso después de que este haya entregado los bienes o servicios vendidos. El Comercio autoriza a PayU para hacer los débitos en cuestión.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10.2</w:t>
      </w:r>
      <w:r w:rsidRPr="006A2A32">
        <w:rPr>
          <w:rFonts w:ascii="Arial" w:eastAsia="Times New Roman" w:hAnsi="Arial" w:cs="Arial"/>
          <w:color w:val="666666"/>
          <w:sz w:val="20"/>
          <w:szCs w:val="20"/>
          <w:lang w:eastAsia="es-AR"/>
        </w:rPr>
        <w:t xml:space="preserve"> Los montos acreditados en la Cuenta Virtual del Comercio podrán estar sujetos a la retención de PayU, mientras verifica si respecto de una determinada transacción se materializa o no una Reversión, </w:t>
      </w:r>
      <w:proofErr w:type="spellStart"/>
      <w:r w:rsidRPr="006A2A32">
        <w:rPr>
          <w:rFonts w:ascii="Arial" w:eastAsia="Times New Roman" w:hAnsi="Arial" w:cs="Arial"/>
          <w:color w:val="666666"/>
          <w:sz w:val="20"/>
          <w:szCs w:val="20"/>
          <w:lang w:eastAsia="es-AR"/>
        </w:rPr>
        <w:t>Contracargo</w:t>
      </w:r>
      <w:proofErr w:type="spellEnd"/>
      <w:r w:rsidRPr="006A2A32">
        <w:rPr>
          <w:rFonts w:ascii="Arial" w:eastAsia="Times New Roman" w:hAnsi="Arial" w:cs="Arial"/>
          <w:color w:val="666666"/>
          <w:sz w:val="20"/>
          <w:szCs w:val="20"/>
          <w:lang w:eastAsia="es-AR"/>
        </w:rPr>
        <w:t xml:space="preserve"> o Reembolso. El Comercio autoriza a PayU a hacer las retenciones en cuestión.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10.3</w:t>
      </w:r>
      <w:r w:rsidRPr="006A2A32">
        <w:rPr>
          <w:rFonts w:ascii="Arial" w:eastAsia="Times New Roman" w:hAnsi="Arial" w:cs="Arial"/>
          <w:color w:val="666666"/>
          <w:sz w:val="20"/>
          <w:szCs w:val="20"/>
          <w:lang w:eastAsia="es-AR"/>
        </w:rPr>
        <w:t> Una </w:t>
      </w:r>
      <w:r w:rsidRPr="006A2A32">
        <w:rPr>
          <w:rFonts w:ascii="Arial" w:eastAsia="Times New Roman" w:hAnsi="Arial" w:cs="Arial"/>
          <w:b/>
          <w:bCs/>
          <w:color w:val="666666"/>
          <w:sz w:val="20"/>
          <w:szCs w:val="20"/>
          <w:lang w:eastAsia="es-AR"/>
        </w:rPr>
        <w:t>Reversión</w:t>
      </w:r>
      <w:r w:rsidRPr="006A2A32">
        <w:rPr>
          <w:rFonts w:ascii="Arial" w:eastAsia="Times New Roman" w:hAnsi="Arial" w:cs="Arial"/>
          <w:color w:val="666666"/>
          <w:sz w:val="20"/>
          <w:szCs w:val="20"/>
          <w:lang w:eastAsia="es-AR"/>
        </w:rPr>
        <w:t> es el reintegro que hace la red de procesamiento de pagos a un tarjetahabiente, del valor de una compra, a solicitud de PayU, generalmente por instrucción del Comercio. Excepcionalmente, PayU hará Reversiones a solicitud del Pagador, a solicitud de una entidad financiera, o por su cuenta, cuando la regulación aplicable lo exija.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10.4</w:t>
      </w:r>
      <w:r w:rsidRPr="006A2A32">
        <w:rPr>
          <w:rFonts w:ascii="Arial" w:eastAsia="Times New Roman" w:hAnsi="Arial" w:cs="Arial"/>
          <w:color w:val="666666"/>
          <w:sz w:val="20"/>
          <w:szCs w:val="20"/>
          <w:lang w:eastAsia="es-AR"/>
        </w:rPr>
        <w:t xml:space="preserve"> Los canales de solicitud de una Reversión, los tiempos que tarda, la tipificación de eventos en los que procede una Reversión, y otros detalles relativos, se incluyen en la Política de Reversiones y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que hace parte de este Acuerdo, publicada en la sección legal del sitio web de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10.5</w:t>
      </w:r>
      <w:r w:rsidRPr="006A2A32">
        <w:rPr>
          <w:rFonts w:ascii="Arial" w:eastAsia="Times New Roman" w:hAnsi="Arial" w:cs="Arial"/>
          <w:color w:val="666666"/>
          <w:sz w:val="20"/>
          <w:szCs w:val="20"/>
          <w:lang w:eastAsia="es-AR"/>
        </w:rPr>
        <w:t> Un </w:t>
      </w:r>
      <w:proofErr w:type="spellStart"/>
      <w:r w:rsidRPr="006A2A32">
        <w:rPr>
          <w:rFonts w:ascii="Arial" w:eastAsia="Times New Roman" w:hAnsi="Arial" w:cs="Arial"/>
          <w:b/>
          <w:bCs/>
          <w:color w:val="666666"/>
          <w:sz w:val="20"/>
          <w:szCs w:val="20"/>
          <w:lang w:eastAsia="es-AR"/>
        </w:rPr>
        <w:t>Contracargo</w:t>
      </w:r>
      <w:proofErr w:type="spellEnd"/>
      <w:r w:rsidRPr="006A2A32">
        <w:rPr>
          <w:rFonts w:ascii="Arial" w:eastAsia="Times New Roman" w:hAnsi="Arial" w:cs="Arial"/>
          <w:color w:val="666666"/>
          <w:sz w:val="20"/>
          <w:szCs w:val="20"/>
          <w:lang w:eastAsia="es-AR"/>
        </w:rPr>
        <w:t xml:space="preserve"> es el débito que hace el banco adquirente a PayU, producto del desconocimiento de una compra que hace un tarjetahabiente, ante la entidad emisora de su tarjeta. PayU trasladará los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al Comercio, debitando el monto objeto de </w:t>
      </w:r>
      <w:proofErr w:type="spellStart"/>
      <w:r w:rsidRPr="006A2A32">
        <w:rPr>
          <w:rFonts w:ascii="Arial" w:eastAsia="Times New Roman" w:hAnsi="Arial" w:cs="Arial"/>
          <w:color w:val="666666"/>
          <w:sz w:val="20"/>
          <w:szCs w:val="20"/>
          <w:lang w:eastAsia="es-AR"/>
        </w:rPr>
        <w:t>Contracargo</w:t>
      </w:r>
      <w:proofErr w:type="spellEnd"/>
      <w:r w:rsidRPr="006A2A32">
        <w:rPr>
          <w:rFonts w:ascii="Arial" w:eastAsia="Times New Roman" w:hAnsi="Arial" w:cs="Arial"/>
          <w:color w:val="666666"/>
          <w:sz w:val="20"/>
          <w:szCs w:val="20"/>
          <w:lang w:eastAsia="es-AR"/>
        </w:rPr>
        <w:t xml:space="preserve"> de los saldos acreditados en la Cuenta Virtual del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10.6</w:t>
      </w:r>
      <w:r w:rsidRPr="006A2A32">
        <w:rPr>
          <w:rFonts w:ascii="Arial" w:eastAsia="Times New Roman" w:hAnsi="Arial" w:cs="Arial"/>
          <w:color w:val="666666"/>
          <w:sz w:val="20"/>
          <w:szCs w:val="20"/>
          <w:lang w:eastAsia="es-AR"/>
        </w:rPr>
        <w:t xml:space="preserve"> Cuando PayU notifique al Comercio el desconocimiento de </w:t>
      </w:r>
      <w:proofErr w:type="gramStart"/>
      <w:r w:rsidRPr="006A2A32">
        <w:rPr>
          <w:rFonts w:ascii="Arial" w:eastAsia="Times New Roman" w:hAnsi="Arial" w:cs="Arial"/>
          <w:color w:val="666666"/>
          <w:sz w:val="20"/>
          <w:szCs w:val="20"/>
          <w:lang w:eastAsia="es-AR"/>
        </w:rPr>
        <w:t>un compra</w:t>
      </w:r>
      <w:proofErr w:type="gramEnd"/>
      <w:r w:rsidRPr="006A2A32">
        <w:rPr>
          <w:rFonts w:ascii="Arial" w:eastAsia="Times New Roman" w:hAnsi="Arial" w:cs="Arial"/>
          <w:color w:val="666666"/>
          <w:sz w:val="20"/>
          <w:szCs w:val="20"/>
          <w:lang w:eastAsia="es-AR"/>
        </w:rPr>
        <w:t xml:space="preserve">, el Comercio suministrará a PayU, dentro del término indicado por PayU, la documentación que PayU le requiera a fin de defender en su nombre y por su cuenta, la transacción objeto de disputa de un eventual </w:t>
      </w:r>
      <w:proofErr w:type="spellStart"/>
      <w:r w:rsidRPr="006A2A32">
        <w:rPr>
          <w:rFonts w:ascii="Arial" w:eastAsia="Times New Roman" w:hAnsi="Arial" w:cs="Arial"/>
          <w:color w:val="666666"/>
          <w:sz w:val="20"/>
          <w:szCs w:val="20"/>
          <w:lang w:eastAsia="es-AR"/>
        </w:rPr>
        <w:t>Contracargo</w:t>
      </w:r>
      <w:proofErr w:type="spellEnd"/>
      <w:r w:rsidRPr="006A2A32">
        <w:rPr>
          <w:rFonts w:ascii="Arial" w:eastAsia="Times New Roman" w:hAnsi="Arial" w:cs="Arial"/>
          <w:color w:val="666666"/>
          <w:sz w:val="20"/>
          <w:szCs w:val="20"/>
          <w:lang w:eastAsia="es-AR"/>
        </w:rPr>
        <w:t xml:space="preserve">. No obstante, la decisión de efectuar o no un </w:t>
      </w:r>
      <w:proofErr w:type="spellStart"/>
      <w:r w:rsidRPr="006A2A32">
        <w:rPr>
          <w:rFonts w:ascii="Arial" w:eastAsia="Times New Roman" w:hAnsi="Arial" w:cs="Arial"/>
          <w:color w:val="666666"/>
          <w:sz w:val="20"/>
          <w:szCs w:val="20"/>
          <w:lang w:eastAsia="es-AR"/>
        </w:rPr>
        <w:t>Contracargo</w:t>
      </w:r>
      <w:proofErr w:type="spellEnd"/>
      <w:r w:rsidRPr="006A2A32">
        <w:rPr>
          <w:rFonts w:ascii="Arial" w:eastAsia="Times New Roman" w:hAnsi="Arial" w:cs="Arial"/>
          <w:color w:val="666666"/>
          <w:sz w:val="20"/>
          <w:szCs w:val="20"/>
          <w:lang w:eastAsia="es-AR"/>
        </w:rPr>
        <w:t xml:space="preserve"> es potestativa del banco correspondiente.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10.7</w:t>
      </w:r>
      <w:r w:rsidRPr="006A2A32">
        <w:rPr>
          <w:rFonts w:ascii="Arial" w:eastAsia="Times New Roman" w:hAnsi="Arial" w:cs="Arial"/>
          <w:color w:val="666666"/>
          <w:sz w:val="20"/>
          <w:szCs w:val="20"/>
          <w:lang w:eastAsia="es-AR"/>
        </w:rPr>
        <w:t xml:space="preserve"> Los eventos, documentación necesaria para defender una transacción y demás detalles relativos a los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se incluyen en la Política de Reversiones y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que hace parte de este Acuerdo, publicada en la sección legal del sitio web de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10.8</w:t>
      </w:r>
      <w:r w:rsidRPr="006A2A32">
        <w:rPr>
          <w:rFonts w:ascii="Arial" w:eastAsia="Times New Roman" w:hAnsi="Arial" w:cs="Arial"/>
          <w:color w:val="666666"/>
          <w:sz w:val="20"/>
          <w:szCs w:val="20"/>
          <w:lang w:eastAsia="es-AR"/>
        </w:rPr>
        <w:t xml:space="preserve"> Así mismo, PayU debitará de los montos acreditados en la Cuenta Virtual del Comercio, toda suma pagada por PayU con motivo de sanciones, condenas o acuerdos para evitar o terminar litigios de protección al consumidor incluidas costas procesales y honorarios de abogados en que incurra PayU </w:t>
      </w:r>
      <w:proofErr w:type="gramStart"/>
      <w:r w:rsidRPr="006A2A32">
        <w:rPr>
          <w:rFonts w:ascii="Arial" w:eastAsia="Times New Roman" w:hAnsi="Arial" w:cs="Arial"/>
          <w:color w:val="666666"/>
          <w:sz w:val="20"/>
          <w:szCs w:val="20"/>
          <w:lang w:eastAsia="es-AR"/>
        </w:rPr>
        <w:t>( el</w:t>
      </w:r>
      <w:proofErr w:type="gramEnd"/>
      <w:r w:rsidRPr="006A2A32">
        <w:rPr>
          <w:rFonts w:ascii="Arial" w:eastAsia="Times New Roman" w:hAnsi="Arial" w:cs="Arial"/>
          <w:color w:val="666666"/>
          <w:sz w:val="20"/>
          <w:szCs w:val="20"/>
          <w:lang w:eastAsia="es-AR"/>
        </w:rPr>
        <w:t xml:space="preserve"> “Reembolso” ).</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10.9</w:t>
      </w:r>
      <w:r w:rsidRPr="006A2A32">
        <w:rPr>
          <w:rFonts w:ascii="Arial" w:eastAsia="Times New Roman" w:hAnsi="Arial" w:cs="Arial"/>
          <w:color w:val="666666"/>
          <w:sz w:val="20"/>
          <w:szCs w:val="20"/>
          <w:lang w:eastAsia="es-AR"/>
        </w:rPr>
        <w:t xml:space="preserve"> PayU debitará un Reembolso durante los tres (3) días hábiles siguientes a la notificación de PayU al Comercio </w:t>
      </w:r>
      <w:proofErr w:type="gramStart"/>
      <w:r w:rsidRPr="006A2A32">
        <w:rPr>
          <w:rFonts w:ascii="Arial" w:eastAsia="Times New Roman" w:hAnsi="Arial" w:cs="Arial"/>
          <w:color w:val="666666"/>
          <w:sz w:val="20"/>
          <w:szCs w:val="20"/>
          <w:lang w:eastAsia="es-AR"/>
        </w:rPr>
        <w:t>del mismo</w:t>
      </w:r>
      <w:proofErr w:type="gramEnd"/>
      <w:r w:rsidRPr="006A2A32">
        <w:rPr>
          <w:rFonts w:ascii="Arial" w:eastAsia="Times New Roman" w:hAnsi="Arial" w:cs="Arial"/>
          <w:color w:val="666666"/>
          <w:sz w:val="20"/>
          <w:szCs w:val="20"/>
          <w:lang w:eastAsia="es-AR"/>
        </w:rPr>
        <w:t>. Si PayU no logra hacer el débito por falta de fondos en la Cuenta Virtual del Comercio o por restricciones regulatorias, el Comercio reintegrará los dineros pagados a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10.10</w:t>
      </w:r>
      <w:r w:rsidRPr="006A2A32">
        <w:rPr>
          <w:rFonts w:ascii="Arial" w:eastAsia="Times New Roman" w:hAnsi="Arial" w:cs="Arial"/>
          <w:color w:val="666666"/>
          <w:sz w:val="20"/>
          <w:szCs w:val="20"/>
          <w:lang w:eastAsia="es-AR"/>
        </w:rPr>
        <w:t xml:space="preserve"> A fin de mitigar el acaecimiento de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Reversiones y Reembolsos PayU retendrá, a su discreción, de los montos acreditados en la(s) Cuenta(s) Virtual(es) del Comercio, un porcentaje fijado por PayU, dentro de un rango inicial que irá del cinco (5%) al quince por ciento (15%) de cada transacción (el “</w:t>
      </w:r>
      <w:r w:rsidRPr="006A2A32">
        <w:rPr>
          <w:rFonts w:ascii="Arial" w:eastAsia="Times New Roman" w:hAnsi="Arial" w:cs="Arial"/>
          <w:b/>
          <w:bCs/>
          <w:color w:val="666666"/>
          <w:sz w:val="20"/>
          <w:szCs w:val="20"/>
          <w:lang w:eastAsia="es-AR"/>
        </w:rPr>
        <w:t>Fondo de</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Reserva</w:t>
      </w:r>
      <w:r w:rsidRPr="006A2A32">
        <w:rPr>
          <w:rFonts w:ascii="Arial" w:eastAsia="Times New Roman" w:hAnsi="Arial" w:cs="Arial"/>
          <w:color w:val="666666"/>
          <w:sz w:val="20"/>
          <w:szCs w:val="20"/>
          <w:lang w:eastAsia="es-AR"/>
        </w:rPr>
        <w:t>”).</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10.11</w:t>
      </w:r>
      <w:r w:rsidRPr="006A2A32">
        <w:rPr>
          <w:rFonts w:ascii="Arial" w:eastAsia="Times New Roman" w:hAnsi="Arial" w:cs="Arial"/>
          <w:color w:val="666666"/>
          <w:sz w:val="20"/>
          <w:szCs w:val="20"/>
          <w:lang w:eastAsia="es-AR"/>
        </w:rPr>
        <w:t xml:space="preserve"> PayU podrá, a su discreción, en cualquier momento, aumentar el Fondo de Reserva, por encima del quince por ciento (15%) y hasta el veinticinco por </w:t>
      </w:r>
      <w:proofErr w:type="gramStart"/>
      <w:r w:rsidRPr="006A2A32">
        <w:rPr>
          <w:rFonts w:ascii="Arial" w:eastAsia="Times New Roman" w:hAnsi="Arial" w:cs="Arial"/>
          <w:color w:val="666666"/>
          <w:sz w:val="20"/>
          <w:szCs w:val="20"/>
          <w:lang w:eastAsia="es-AR"/>
        </w:rPr>
        <w:t>ciento(</w:t>
      </w:r>
      <w:proofErr w:type="gramEnd"/>
      <w:r w:rsidRPr="006A2A32">
        <w:rPr>
          <w:rFonts w:ascii="Arial" w:eastAsia="Times New Roman" w:hAnsi="Arial" w:cs="Arial"/>
          <w:color w:val="666666"/>
          <w:sz w:val="20"/>
          <w:szCs w:val="20"/>
          <w:lang w:eastAsia="es-AR"/>
        </w:rPr>
        <w:t>25%) de cada transacción, en los siguientes eventos:</w:t>
      </w:r>
    </w:p>
    <w:p w:rsidR="00B22974" w:rsidRPr="006A2A32" w:rsidRDefault="00B22974" w:rsidP="00B22974">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10.11.1</w:t>
      </w:r>
      <w:r w:rsidRPr="006A2A32">
        <w:rPr>
          <w:rFonts w:ascii="Arial" w:eastAsia="Times New Roman" w:hAnsi="Arial" w:cs="Arial"/>
          <w:color w:val="666666"/>
          <w:sz w:val="20"/>
          <w:szCs w:val="20"/>
          <w:lang w:eastAsia="es-AR"/>
        </w:rPr>
        <w:t> Si el Comercio supera una transaccionalidad mensual equivalente a cincuenta mil dólares (USD$50.000).</w:t>
      </w:r>
    </w:p>
    <w:p w:rsidR="00B22974" w:rsidRPr="006A2A32" w:rsidRDefault="00B22974" w:rsidP="00B22974">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10.11.2</w:t>
      </w:r>
      <w:r w:rsidRPr="006A2A32">
        <w:rPr>
          <w:rFonts w:ascii="Arial" w:eastAsia="Times New Roman" w:hAnsi="Arial" w:cs="Arial"/>
          <w:color w:val="666666"/>
          <w:sz w:val="20"/>
          <w:szCs w:val="20"/>
          <w:lang w:eastAsia="es-AR"/>
        </w:rPr>
        <w:t> Si la transaccionalidad del Comercio supera el uno por ciento (1%) de nivel de fraude mensual, independientemente del monto de dicha transaccionalidad.</w:t>
      </w:r>
    </w:p>
    <w:p w:rsidR="00B22974" w:rsidRPr="006A2A32" w:rsidRDefault="00B22974" w:rsidP="00B22974">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10.11.3</w:t>
      </w:r>
      <w:r w:rsidRPr="006A2A32">
        <w:rPr>
          <w:rFonts w:ascii="Arial" w:eastAsia="Times New Roman" w:hAnsi="Arial" w:cs="Arial"/>
          <w:color w:val="666666"/>
          <w:sz w:val="20"/>
          <w:szCs w:val="20"/>
          <w:lang w:eastAsia="es-AR"/>
        </w:rPr>
        <w:t> Si PayU considera, con base en su experiencia en la industria, que la actividad económica del Comercio es altamente susceptible de fraude o de actividades ilícitas.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10.12</w:t>
      </w:r>
      <w:r w:rsidRPr="006A2A32">
        <w:rPr>
          <w:rFonts w:ascii="Arial" w:eastAsia="Times New Roman" w:hAnsi="Arial" w:cs="Arial"/>
          <w:color w:val="666666"/>
          <w:sz w:val="20"/>
          <w:szCs w:val="20"/>
          <w:lang w:eastAsia="es-AR"/>
        </w:rPr>
        <w:t> PayU liberará el Fondo de Reserva, dentro de los noventa (90) días calendario siguientes a la fecha de la transacción sujeta al Fondo de Reserva.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10.13</w:t>
      </w:r>
      <w:r w:rsidRPr="006A2A32">
        <w:rPr>
          <w:rFonts w:ascii="Arial" w:eastAsia="Times New Roman" w:hAnsi="Arial" w:cs="Arial"/>
          <w:color w:val="666666"/>
          <w:sz w:val="20"/>
          <w:szCs w:val="20"/>
          <w:lang w:eastAsia="es-AR"/>
        </w:rPr>
        <w:t xml:space="preserve"> En caso de que los fondos acreditados en la Cuenta Virtual no alcancen para cubrir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Reversiones o Reembolsos, PayU los descontará del Fondo de Reserva. Si el Fondo de Reserva no alcanza para este propósito, PayU los descontará de ventas futuras.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10.14</w:t>
      </w:r>
      <w:r w:rsidRPr="006A2A32">
        <w:rPr>
          <w:rFonts w:ascii="Arial" w:eastAsia="Times New Roman" w:hAnsi="Arial" w:cs="Arial"/>
          <w:color w:val="666666"/>
          <w:sz w:val="20"/>
          <w:szCs w:val="20"/>
          <w:lang w:eastAsia="es-AR"/>
        </w:rPr>
        <w:t> Si PayU no logra descontar de ventas futuras, generará una cuenta de cobro al Comercio para lograr un reintegro. Si PayU no obtiene un reintegro dentro de los tres (3) días hábiles siguientes a su notificación, podrá bloquear temporalmente su acceso a los medios de pago o a sus Saldos y terminar unilateralmente el Acuerdo. Así mismo, podrá hacer efectiva las garantías aplicables, reportar al Comercio ante los operadores de información financiera, e iniciar las acciones extrajudiciales o judiciales que correspondan.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10.15</w:t>
      </w:r>
      <w:r w:rsidRPr="006A2A32">
        <w:rPr>
          <w:rFonts w:ascii="Arial" w:eastAsia="Times New Roman" w:hAnsi="Arial" w:cs="Arial"/>
          <w:color w:val="666666"/>
          <w:sz w:val="20"/>
          <w:szCs w:val="20"/>
          <w:lang w:eastAsia="es-AR"/>
        </w:rPr>
        <w:t xml:space="preserve"> La retención temporal del Fondo de Reserva será una retención y no un descuento, salvo que se use para cubrir Reversiones,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y Reembolsos.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11. Garantía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11.1</w:t>
      </w:r>
      <w:r w:rsidRPr="006A2A32">
        <w:rPr>
          <w:rFonts w:ascii="Arial" w:eastAsia="Times New Roman" w:hAnsi="Arial" w:cs="Arial"/>
          <w:color w:val="666666"/>
          <w:sz w:val="20"/>
          <w:szCs w:val="20"/>
          <w:lang w:eastAsia="es-AR"/>
        </w:rPr>
        <w:t> PayU podrá pedirle al Comercio, en cualquier momento, que otorgue una garantía admisible para PayU, en los mismos eventos señalados para el aumento del Fondo de Reserva.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12. Duración y Terminación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12.1</w:t>
      </w:r>
      <w:r w:rsidRPr="006A2A32">
        <w:rPr>
          <w:rFonts w:ascii="Arial" w:eastAsia="Times New Roman" w:hAnsi="Arial" w:cs="Arial"/>
          <w:color w:val="666666"/>
          <w:sz w:val="20"/>
          <w:szCs w:val="20"/>
          <w:lang w:eastAsia="es-AR"/>
        </w:rPr>
        <w:t> Este Acuerdo tendrá una duración indefinida.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12.2</w:t>
      </w:r>
      <w:r w:rsidRPr="006A2A32">
        <w:rPr>
          <w:rFonts w:ascii="Arial" w:eastAsia="Times New Roman" w:hAnsi="Arial" w:cs="Arial"/>
          <w:color w:val="666666"/>
          <w:sz w:val="20"/>
          <w:szCs w:val="20"/>
          <w:lang w:eastAsia="es-AR"/>
        </w:rPr>
        <w:t> Las Partes podrán terminarlo en cualquier momento, sin motivación alguna, mediante preaviso escrito con treinta (30) días calendario.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12.3</w:t>
      </w:r>
      <w:r w:rsidRPr="006A2A32">
        <w:rPr>
          <w:rFonts w:ascii="Arial" w:eastAsia="Times New Roman" w:hAnsi="Arial" w:cs="Arial"/>
          <w:color w:val="666666"/>
          <w:sz w:val="20"/>
          <w:szCs w:val="20"/>
          <w:lang w:eastAsia="es-AR"/>
        </w:rPr>
        <w:t> El Comercio podrá darlo por terminado en forma anticipada y unilateral, notificándoselo a PayU, en los siguientes eventos:</w:t>
      </w:r>
    </w:p>
    <w:p w:rsidR="00B22974" w:rsidRPr="006A2A32" w:rsidRDefault="00B22974" w:rsidP="00B22974">
      <w:pPr>
        <w:numPr>
          <w:ilvl w:val="0"/>
          <w:numId w:val="10"/>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12.3.1.</w:t>
      </w:r>
      <w:r w:rsidRPr="006A2A32">
        <w:rPr>
          <w:rFonts w:ascii="Arial" w:eastAsia="Times New Roman" w:hAnsi="Arial" w:cs="Arial"/>
          <w:color w:val="666666"/>
          <w:sz w:val="20"/>
          <w:szCs w:val="20"/>
          <w:lang w:eastAsia="es-AR"/>
        </w:rPr>
        <w:t> Con su rechazo a las modificaciones al Acuerdo, siguiendo el procedimiento establecido para ello.</w:t>
      </w:r>
    </w:p>
    <w:p w:rsidR="00B22974" w:rsidRPr="006A2A32" w:rsidRDefault="00B22974" w:rsidP="00B22974">
      <w:pPr>
        <w:numPr>
          <w:ilvl w:val="0"/>
          <w:numId w:val="10"/>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12.3.2.</w:t>
      </w:r>
      <w:r w:rsidRPr="006A2A32">
        <w:rPr>
          <w:rFonts w:ascii="Arial" w:eastAsia="Times New Roman" w:hAnsi="Arial" w:cs="Arial"/>
          <w:color w:val="666666"/>
          <w:sz w:val="20"/>
          <w:szCs w:val="20"/>
          <w:lang w:eastAsia="es-AR"/>
        </w:rPr>
        <w:t> Si no desea asumir el incremento de sus Tarifas.</w:t>
      </w:r>
    </w:p>
    <w:p w:rsidR="00B22974" w:rsidRPr="006A2A32" w:rsidRDefault="00B22974" w:rsidP="00B22974">
      <w:pPr>
        <w:numPr>
          <w:ilvl w:val="0"/>
          <w:numId w:val="10"/>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12.3.3.</w:t>
      </w:r>
      <w:r w:rsidRPr="006A2A32">
        <w:rPr>
          <w:rFonts w:ascii="Arial" w:eastAsia="Times New Roman" w:hAnsi="Arial" w:cs="Arial"/>
          <w:color w:val="666666"/>
          <w:sz w:val="20"/>
          <w:szCs w:val="20"/>
          <w:lang w:eastAsia="es-AR"/>
        </w:rPr>
        <w:t> Cuando PayU incumpla gravemente el presente Acuerdo.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12.4</w:t>
      </w:r>
      <w:r w:rsidRPr="006A2A32">
        <w:rPr>
          <w:rFonts w:ascii="Arial" w:eastAsia="Times New Roman" w:hAnsi="Arial" w:cs="Arial"/>
          <w:color w:val="666666"/>
          <w:sz w:val="20"/>
          <w:szCs w:val="20"/>
          <w:lang w:eastAsia="es-AR"/>
        </w:rPr>
        <w:t> PayU podrá terminar anticipada y unilateralmente este Acuerdo en los siguientes eventos, notificándoselo al Comercio:</w:t>
      </w:r>
    </w:p>
    <w:p w:rsidR="00B22974" w:rsidRPr="006A2A32" w:rsidRDefault="00B22974" w:rsidP="00B22974">
      <w:pPr>
        <w:numPr>
          <w:ilvl w:val="0"/>
          <w:numId w:val="11"/>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12.4.1.</w:t>
      </w:r>
      <w:r w:rsidRPr="006A2A32">
        <w:rPr>
          <w:rFonts w:ascii="Arial" w:eastAsia="Times New Roman" w:hAnsi="Arial" w:cs="Arial"/>
          <w:color w:val="666666"/>
          <w:sz w:val="20"/>
          <w:szCs w:val="20"/>
          <w:lang w:eastAsia="es-AR"/>
        </w:rPr>
        <w:t> Si el Comercio incumple sus declaraciones u obligaciones contractuales.</w:t>
      </w:r>
    </w:p>
    <w:p w:rsidR="00B22974" w:rsidRPr="006A2A32" w:rsidRDefault="00B22974" w:rsidP="00B22974">
      <w:pPr>
        <w:numPr>
          <w:ilvl w:val="0"/>
          <w:numId w:val="11"/>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12.4.2.</w:t>
      </w:r>
      <w:r w:rsidRPr="006A2A32">
        <w:rPr>
          <w:rFonts w:ascii="Arial" w:eastAsia="Times New Roman" w:hAnsi="Arial" w:cs="Arial"/>
          <w:color w:val="666666"/>
          <w:sz w:val="20"/>
          <w:szCs w:val="20"/>
          <w:lang w:eastAsia="es-AR"/>
        </w:rPr>
        <w:t> Cuando haga una Transferencia Última al Comercio.</w:t>
      </w:r>
    </w:p>
    <w:p w:rsidR="00B22974" w:rsidRPr="006A2A32" w:rsidRDefault="00B22974" w:rsidP="00B22974">
      <w:pPr>
        <w:numPr>
          <w:ilvl w:val="0"/>
          <w:numId w:val="11"/>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12.4.3.</w:t>
      </w:r>
      <w:r w:rsidRPr="006A2A32">
        <w:rPr>
          <w:rFonts w:ascii="Arial" w:eastAsia="Times New Roman" w:hAnsi="Arial" w:cs="Arial"/>
          <w:color w:val="666666"/>
          <w:sz w:val="20"/>
          <w:szCs w:val="20"/>
          <w:lang w:eastAsia="es-AR"/>
        </w:rPr>
        <w:t> Cuando concluya que existan riesgos legales, reputacionales o de cualquier otra índole, que le impidan continuar prestándole al Comercio los Servicios PayU.</w:t>
      </w:r>
    </w:p>
    <w:p w:rsidR="00B22974" w:rsidRPr="006A2A32" w:rsidRDefault="00B22974" w:rsidP="00B22974">
      <w:pPr>
        <w:numPr>
          <w:ilvl w:val="0"/>
          <w:numId w:val="11"/>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12.4.4.</w:t>
      </w:r>
      <w:r w:rsidRPr="006A2A32">
        <w:rPr>
          <w:rFonts w:ascii="Arial" w:eastAsia="Times New Roman" w:hAnsi="Arial" w:cs="Arial"/>
          <w:color w:val="666666"/>
          <w:sz w:val="20"/>
          <w:szCs w:val="20"/>
          <w:lang w:eastAsia="es-AR"/>
        </w:rPr>
        <w:t> Por el desacato del Comercio a las recomendaciones de adecuada implementación, seguridad y óptimo funcionamiento del sistema PayU o por su incursión en actividades de hacking o violación de seguridades des sistema de PayU.</w:t>
      </w:r>
    </w:p>
    <w:p w:rsidR="00B22974" w:rsidRPr="006A2A32" w:rsidRDefault="00B22974" w:rsidP="00B22974">
      <w:pPr>
        <w:numPr>
          <w:ilvl w:val="0"/>
          <w:numId w:val="11"/>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12.4.5.</w:t>
      </w:r>
      <w:r w:rsidRPr="006A2A32">
        <w:rPr>
          <w:rFonts w:ascii="Arial" w:eastAsia="Times New Roman" w:hAnsi="Arial" w:cs="Arial"/>
          <w:color w:val="666666"/>
          <w:sz w:val="20"/>
          <w:szCs w:val="20"/>
          <w:lang w:eastAsia="es-AR"/>
        </w:rPr>
        <w:t> Cuando no otorgue las garantías exigidas por PayU en los términos de la cláusula 11.1.</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12.5</w:t>
      </w:r>
      <w:r w:rsidRPr="006A2A32">
        <w:rPr>
          <w:rFonts w:ascii="Arial" w:eastAsia="Times New Roman" w:hAnsi="Arial" w:cs="Arial"/>
          <w:color w:val="666666"/>
          <w:sz w:val="20"/>
          <w:szCs w:val="20"/>
          <w:lang w:eastAsia="es-AR"/>
        </w:rPr>
        <w:t> Salvo en el evento de terminación anticipada por Transferencia Ultima al Comercio, PayU mantendrá, los montos retenidos a título de Fondo de Reserva por un período de hasta ciento (180) días calendario, contados desde la fecha de la última transacción. No obstante, si durante dicho periodo algún pagador inicia alguna reclamación que no haya sido resuelta al finalizar el término de ciento ochenta (180) días, los recursos objeto de Fondo de Reserva se retendrán hasta la resolución definitiva de la reclamación. La retención en cuestión no dará lugar al reconocimiento de rendimientos a favor del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13. Cuentas Inactivas – Transferencia Última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13.1</w:t>
      </w:r>
      <w:r w:rsidRPr="006A2A32">
        <w:rPr>
          <w:rFonts w:ascii="Arial" w:eastAsia="Times New Roman" w:hAnsi="Arial" w:cs="Arial"/>
          <w:color w:val="666666"/>
          <w:sz w:val="20"/>
          <w:szCs w:val="20"/>
          <w:lang w:eastAsia="es-AR"/>
        </w:rPr>
        <w:t> Si el Comercio se abstiene de solicitar transferencias de su Cuenta Virtual a su Cuenta Bancaria, por un plazo superior a noventa (90) días calendario, existiendo un saldo positivo en su Cuenta Virtual, PayU entenderá que su Cuenta PayU está inactiva y adelantará el siguiente procedimiento: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13.2</w:t>
      </w:r>
      <w:r w:rsidRPr="006A2A32">
        <w:rPr>
          <w:rFonts w:ascii="Arial" w:eastAsia="Times New Roman" w:hAnsi="Arial" w:cs="Arial"/>
          <w:color w:val="666666"/>
          <w:sz w:val="20"/>
          <w:szCs w:val="20"/>
          <w:lang w:eastAsia="es-AR"/>
        </w:rPr>
        <w:t> Enviará un primer correo electrónico al Comercio instándolo a hacer un retiro de mínimo el cincuenta por ciento (50%) del saldo disponible en la Cuenta Virtual a la fecha del correo electrónico.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13.3</w:t>
      </w:r>
      <w:r w:rsidRPr="006A2A32">
        <w:rPr>
          <w:rFonts w:ascii="Arial" w:eastAsia="Times New Roman" w:hAnsi="Arial" w:cs="Arial"/>
          <w:color w:val="666666"/>
          <w:sz w:val="20"/>
          <w:szCs w:val="20"/>
          <w:lang w:eastAsia="es-AR"/>
        </w:rPr>
        <w:t> Transcurridos ciento veinte (120) días calendario sin que el Comercio haya solicitado un retiro de su Cuenta Virtual, contados desde su último retiro, PayU le enviará un segundo correo electrónico en el mismo sentido del primero.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13.4</w:t>
      </w:r>
      <w:r w:rsidRPr="006A2A32">
        <w:rPr>
          <w:rFonts w:ascii="Arial" w:eastAsia="Times New Roman" w:hAnsi="Arial" w:cs="Arial"/>
          <w:color w:val="666666"/>
          <w:sz w:val="20"/>
          <w:szCs w:val="20"/>
          <w:lang w:eastAsia="es-AR"/>
        </w:rPr>
        <w:t> Transcurridos ciento cincuenta (150) días calendario sin que el Comercio haya solicitado un retiro de su Cuenta Virtual, contados desde su último retiro, PayU hará una transferencia de la totalidad de los montos disponibles en la Cuenta Virtual, previa deducción de cualquier suma adeudada a PayU, a la Cuenta Bancaria del Comercio (en adelante, “Transferencia Última”). PayU notificará al Comercio esta acción.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13.5</w:t>
      </w:r>
      <w:r w:rsidRPr="006A2A32">
        <w:rPr>
          <w:rFonts w:ascii="Arial" w:eastAsia="Times New Roman" w:hAnsi="Arial" w:cs="Arial"/>
          <w:color w:val="666666"/>
          <w:sz w:val="20"/>
          <w:szCs w:val="20"/>
          <w:lang w:eastAsia="es-AR"/>
        </w:rPr>
        <w:t> Si PayU no logra hacer la transferencia en cuestión por inconsistencias en la información bancaria del Comercio, PayU le cobrará al Comercio un cargo administrativo mensual equivalente a USD $20 en la moneda que aplique a la tasa de cambio oficial vigente el día del descuento, hasta que se extinga el saldo en cuestión.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13.6</w:t>
      </w:r>
      <w:r w:rsidRPr="006A2A32">
        <w:rPr>
          <w:rFonts w:ascii="Arial" w:eastAsia="Times New Roman" w:hAnsi="Arial" w:cs="Arial"/>
          <w:color w:val="666666"/>
          <w:sz w:val="20"/>
          <w:szCs w:val="20"/>
          <w:lang w:eastAsia="es-AR"/>
        </w:rPr>
        <w:t> Mientras exista un saldo de por lo menos USD $20 dólares a favor del Comercio, el Comercio podrá solicitar su retiro.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lastRenderedPageBreak/>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14. Términos y Condiciones del Pagador</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14.1</w:t>
      </w:r>
      <w:r w:rsidRPr="006A2A32">
        <w:rPr>
          <w:rFonts w:ascii="Arial" w:eastAsia="Times New Roman" w:hAnsi="Arial" w:cs="Arial"/>
          <w:color w:val="666666"/>
          <w:sz w:val="20"/>
          <w:szCs w:val="20"/>
          <w:lang w:eastAsia="es-AR"/>
        </w:rPr>
        <w:t> Cuando quiera que el Comercio tenga una integración API, el Comercio tendrá unos términos y condiciones para sus compradores en su sitio web, que incluyan el siguiente contenido (los “T&amp;C de Compradores”):</w:t>
      </w:r>
    </w:p>
    <w:p w:rsidR="00B22974" w:rsidRPr="006A2A32" w:rsidRDefault="00B22974" w:rsidP="00B22974">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a.</w:t>
      </w:r>
      <w:r w:rsidRPr="006A2A32">
        <w:rPr>
          <w:rFonts w:ascii="Arial" w:eastAsia="Times New Roman" w:hAnsi="Arial" w:cs="Arial"/>
          <w:color w:val="666666"/>
          <w:sz w:val="20"/>
          <w:szCs w:val="20"/>
          <w:lang w:eastAsia="es-AR"/>
        </w:rPr>
        <w:t> Que el pagador utiliza el sistema de pago por su cuenta y riesgo.</w:t>
      </w:r>
    </w:p>
    <w:p w:rsidR="00B22974" w:rsidRPr="006A2A32" w:rsidRDefault="00B22974" w:rsidP="00B22974">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b.</w:t>
      </w:r>
      <w:r w:rsidRPr="006A2A32">
        <w:rPr>
          <w:rFonts w:ascii="Arial" w:eastAsia="Times New Roman" w:hAnsi="Arial" w:cs="Arial"/>
          <w:color w:val="666666"/>
          <w:sz w:val="20"/>
          <w:szCs w:val="20"/>
          <w:lang w:eastAsia="es-AR"/>
        </w:rPr>
        <w:t> Que el proveedor del sistema de pago no garantiza la disponibilidad o las demoras de la plataforma procesando las transacciones.</w:t>
      </w:r>
    </w:p>
    <w:p w:rsidR="00B22974" w:rsidRPr="006A2A32" w:rsidRDefault="00B22974" w:rsidP="00B22974">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c.</w:t>
      </w:r>
      <w:r w:rsidRPr="006A2A32">
        <w:rPr>
          <w:rFonts w:ascii="Arial" w:eastAsia="Times New Roman" w:hAnsi="Arial" w:cs="Arial"/>
          <w:color w:val="666666"/>
          <w:sz w:val="20"/>
          <w:szCs w:val="20"/>
          <w:lang w:eastAsia="es-AR"/>
        </w:rPr>
        <w:t> Que el proveedor del sistema de pago no garantiza la seguridad de la plataforma, y en particular la no ocurrencia de fraudes con la información del tarjetahabiente.</w:t>
      </w:r>
    </w:p>
    <w:p w:rsidR="00B22974" w:rsidRPr="006A2A32" w:rsidRDefault="00B22974" w:rsidP="00B22974">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d.</w:t>
      </w:r>
      <w:r w:rsidRPr="006A2A32">
        <w:rPr>
          <w:rFonts w:ascii="Arial" w:eastAsia="Times New Roman" w:hAnsi="Arial" w:cs="Arial"/>
          <w:color w:val="666666"/>
          <w:sz w:val="20"/>
          <w:szCs w:val="20"/>
          <w:lang w:eastAsia="es-AR"/>
        </w:rPr>
        <w:t> Que el proveedor del sistema de pago no garantiza el correcto ni oportuno procesamiento de las transacciones a través de la plataforma.</w:t>
      </w:r>
    </w:p>
    <w:p w:rsidR="00B22974" w:rsidRPr="006A2A32" w:rsidRDefault="00B22974" w:rsidP="00B22974">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e.</w:t>
      </w:r>
      <w:r w:rsidRPr="006A2A32">
        <w:rPr>
          <w:rFonts w:ascii="Arial" w:eastAsia="Times New Roman" w:hAnsi="Arial" w:cs="Arial"/>
          <w:color w:val="666666"/>
          <w:sz w:val="20"/>
          <w:szCs w:val="20"/>
          <w:lang w:eastAsia="es-AR"/>
        </w:rPr>
        <w:t> Que el proveedor del sistema de pago se exime de responsabilidad en relación con los bienes y/o servicios ofrecidos, su calidad, seguridad, idoneidad y tiempo de entrega.</w:t>
      </w:r>
    </w:p>
    <w:p w:rsidR="00B22974" w:rsidRPr="006A2A32" w:rsidRDefault="00B22974" w:rsidP="00B22974">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f.</w:t>
      </w:r>
      <w:r w:rsidRPr="006A2A32">
        <w:rPr>
          <w:rFonts w:ascii="Arial" w:eastAsia="Times New Roman" w:hAnsi="Arial" w:cs="Arial"/>
          <w:color w:val="666666"/>
          <w:sz w:val="20"/>
          <w:szCs w:val="20"/>
          <w:lang w:eastAsia="es-AR"/>
        </w:rPr>
        <w:t> Que el proveedor del sistema de pago no se hace responsable por el pago de los tributos que se causen como consecuencia de la relación contractual entre el Comercio y el Pagador.</w:t>
      </w:r>
    </w:p>
    <w:p w:rsidR="00B22974" w:rsidRPr="006A2A32" w:rsidRDefault="00B22974" w:rsidP="00B22974">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g.</w:t>
      </w:r>
      <w:r w:rsidRPr="006A2A32">
        <w:rPr>
          <w:rFonts w:ascii="Arial" w:eastAsia="Times New Roman" w:hAnsi="Arial" w:cs="Arial"/>
          <w:color w:val="666666"/>
          <w:sz w:val="20"/>
          <w:szCs w:val="20"/>
          <w:lang w:eastAsia="es-AR"/>
        </w:rPr>
        <w:t> Que el proveedor del sistema de pago se exime de responsabilidad por el incumplimiento del Comercio de sus obligaciones relacionadas con el manejo de datos personales.</w:t>
      </w:r>
    </w:p>
    <w:p w:rsidR="00B22974" w:rsidRPr="006A2A32" w:rsidRDefault="00B22974" w:rsidP="00B22974">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h.</w:t>
      </w:r>
      <w:r w:rsidRPr="006A2A32">
        <w:rPr>
          <w:rFonts w:ascii="Arial" w:eastAsia="Times New Roman" w:hAnsi="Arial" w:cs="Arial"/>
          <w:color w:val="666666"/>
          <w:sz w:val="20"/>
          <w:szCs w:val="20"/>
          <w:lang w:eastAsia="es-AR"/>
        </w:rPr>
        <w:t> Que el pagador autoriza al proveedor del sistema de pago para utilizar sus datos personales a fin de mitigar el riesgo de suplantación de identidad de los tarjetahabientes, enviarles información promocional y publicitaria PayU, de los comercios registrados en la Plataforma PayU y de terceros que incluyan promociones para la compra de bienes o servicios a través de la Plataforma PayU, enviar cupones de descuento, afiliar a programas de lealtad, crear perfiles de consumo del pagador, entre otros materiales promocionales y publicitarios que puedan llegar a ser de interés del pagador.</w:t>
      </w:r>
    </w:p>
    <w:p w:rsidR="00B22974" w:rsidRPr="006A2A32" w:rsidRDefault="00B22974" w:rsidP="00B22974">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i.</w:t>
      </w:r>
      <w:r w:rsidRPr="006A2A32">
        <w:rPr>
          <w:rFonts w:ascii="Arial" w:eastAsia="Times New Roman" w:hAnsi="Arial" w:cs="Arial"/>
          <w:color w:val="666666"/>
          <w:sz w:val="20"/>
          <w:szCs w:val="20"/>
          <w:lang w:eastAsia="es-AR"/>
        </w:rPr>
        <w:t> Que el pagador podrá solicitar al proveedor del sistema de pago, en cualquier momento, que no se le envíe información promocional o publicitaria, o que se le envíe sólo cierta información que sea de su interés.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14.2</w:t>
      </w:r>
      <w:r w:rsidRPr="006A2A32">
        <w:rPr>
          <w:rFonts w:ascii="Arial" w:eastAsia="Times New Roman" w:hAnsi="Arial" w:cs="Arial"/>
          <w:color w:val="666666"/>
          <w:sz w:val="20"/>
          <w:szCs w:val="20"/>
          <w:lang w:eastAsia="es-AR"/>
        </w:rPr>
        <w:t> PayU podrá solicitarle al Comercio que modifique sus T&amp;C de Compradores para delimitar de manera distinta la responsabilidad de PayU frente a los Compradores. El Comercio acatará dichas modificaciones dentro de los tres (3) días hábiles siguientes a la notificación de hacerlas. </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14.3</w:t>
      </w:r>
      <w:r w:rsidRPr="006A2A32">
        <w:rPr>
          <w:rFonts w:ascii="Arial" w:eastAsia="Times New Roman" w:hAnsi="Arial" w:cs="Arial"/>
          <w:color w:val="666666"/>
          <w:sz w:val="20"/>
          <w:szCs w:val="20"/>
          <w:lang w:eastAsia="es-AR"/>
        </w:rPr>
        <w:t> El Comercio habilitará mecanismos tecnológicos idóneos que le permitan evidenciar a PayU que informó a sus compradores de las limitaciones en la responsabilidad de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14.4</w:t>
      </w:r>
      <w:r w:rsidRPr="006A2A32">
        <w:rPr>
          <w:rFonts w:ascii="Arial" w:eastAsia="Times New Roman" w:hAnsi="Arial" w:cs="Arial"/>
          <w:color w:val="666666"/>
          <w:sz w:val="20"/>
          <w:szCs w:val="20"/>
          <w:lang w:eastAsia="es-AR"/>
        </w:rPr>
        <w:t> El Comercio resolverá los reclamos presentadas por sus compradores sin involucrar a PayU. Posteriormente, de ser necesario, resolverá el asunto con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15. Débitos Recurrentes a pagadores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15.1</w:t>
      </w:r>
      <w:r w:rsidRPr="006A2A32">
        <w:rPr>
          <w:rFonts w:ascii="Arial" w:eastAsia="Times New Roman" w:hAnsi="Arial" w:cs="Arial"/>
          <w:color w:val="666666"/>
          <w:sz w:val="20"/>
          <w:szCs w:val="20"/>
          <w:lang w:eastAsia="es-AR"/>
        </w:rPr>
        <w:t xml:space="preserve"> A solicitud del Comercio, PayU le habilitará la posibilidad de hacer débitos automáticos periódicos de las cuentas bancarias cualquiera sea su modalidad y de las tarjetas de crédito de los </w:t>
      </w:r>
      <w:r w:rsidRPr="006A2A32">
        <w:rPr>
          <w:rFonts w:ascii="Arial" w:eastAsia="Times New Roman" w:hAnsi="Arial" w:cs="Arial"/>
          <w:color w:val="666666"/>
          <w:sz w:val="20"/>
          <w:szCs w:val="20"/>
          <w:lang w:eastAsia="es-AR"/>
        </w:rPr>
        <w:lastRenderedPageBreak/>
        <w:t>pagadores que así lo consientan, a fin de pagar el suministro sucesivo de bienes o servicios (“Débitos Recurrentes”).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15.2</w:t>
      </w:r>
      <w:r w:rsidRPr="006A2A32">
        <w:rPr>
          <w:rFonts w:ascii="Arial" w:eastAsia="Times New Roman" w:hAnsi="Arial" w:cs="Arial"/>
          <w:color w:val="666666"/>
          <w:sz w:val="20"/>
          <w:szCs w:val="20"/>
          <w:lang w:eastAsia="es-AR"/>
        </w:rPr>
        <w:t> El Comercio obtendrá la previa autorización electrónica o escrita de los pagadores que consientan Débitos Recurrentes y suministrará a PayU prueba de dicha autorización, cuando lo requiera. Junto con la prueba de la autorización del pagador, el Comercio suministrará a PayU el nombre y el número de la cuenta bancaria y/o de la tarjeta de crédito del pagador, según aplique, entre otros datos necesarios para procesar los Débitos Recurrentes.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15.3</w:t>
      </w:r>
      <w:r w:rsidRPr="006A2A32">
        <w:rPr>
          <w:rFonts w:ascii="Arial" w:eastAsia="Times New Roman" w:hAnsi="Arial" w:cs="Arial"/>
          <w:color w:val="666666"/>
          <w:sz w:val="20"/>
          <w:szCs w:val="20"/>
          <w:lang w:eastAsia="es-AR"/>
        </w:rPr>
        <w:t> El Comercio le pagará a PayU el costo del servicio de Débitos Recurrentes. En caso de que el Comercio decida trasladar este costo al pagador, deberá informárselo al pagador.</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15.4</w:t>
      </w:r>
      <w:r w:rsidRPr="006A2A32">
        <w:rPr>
          <w:rFonts w:ascii="Arial" w:eastAsia="Times New Roman" w:hAnsi="Arial" w:cs="Arial"/>
          <w:color w:val="666666"/>
          <w:sz w:val="20"/>
          <w:szCs w:val="20"/>
          <w:lang w:eastAsia="es-AR"/>
        </w:rPr>
        <w:t> El Comercio le notificará al pagador la fecha en la que ocurrirán los Débitos Recurrentes.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15.5</w:t>
      </w:r>
      <w:r w:rsidRPr="006A2A32">
        <w:rPr>
          <w:rFonts w:ascii="Arial" w:eastAsia="Times New Roman" w:hAnsi="Arial" w:cs="Arial"/>
          <w:color w:val="666666"/>
          <w:sz w:val="20"/>
          <w:szCs w:val="20"/>
          <w:lang w:eastAsia="es-AR"/>
        </w:rPr>
        <w:t> El Comercio verificará que los Débitos Recurrentes se hayan abonado a su Cuenta Virtual utilizando los medios de consulta ofrecidos para ello por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15.6</w:t>
      </w:r>
      <w:r w:rsidRPr="006A2A32">
        <w:rPr>
          <w:rFonts w:ascii="Arial" w:eastAsia="Times New Roman" w:hAnsi="Arial" w:cs="Arial"/>
          <w:color w:val="666666"/>
          <w:sz w:val="20"/>
          <w:szCs w:val="20"/>
          <w:lang w:eastAsia="es-AR"/>
        </w:rPr>
        <w:t> Cuando se trate de Débitos Recurrentes hechos a una cuenta bancaria, el Comercio notificará a PayU, de la manera establecida en el Manual de Integración, con (5) días hábiles de antelación a la realización del primer débito al pagador correspondiente y con cinco (5) días hábiles de antelación a la cancelación del servicio de Débitos Recurrentes al pagador correspondiente. Cuando se trate de Débitos Recurrentes cargados a una tarjeta de crédito, los tiempos de notificación en cuestión se reducirán a un (1) día hábil.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15.7</w:t>
      </w:r>
      <w:r w:rsidRPr="006A2A32">
        <w:rPr>
          <w:rFonts w:ascii="Arial" w:eastAsia="Times New Roman" w:hAnsi="Arial" w:cs="Arial"/>
          <w:color w:val="666666"/>
          <w:sz w:val="20"/>
          <w:szCs w:val="20"/>
          <w:lang w:eastAsia="es-AR"/>
        </w:rPr>
        <w:t> El Comercio reembolsará al Pagador cualquier débito realizado resultante de la inoportuna o inadecuada notificación a PayU de la cancelación del servicio de Débitos Recurrentes.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15.8</w:t>
      </w:r>
      <w:r w:rsidRPr="006A2A32">
        <w:rPr>
          <w:rFonts w:ascii="Arial" w:eastAsia="Times New Roman" w:hAnsi="Arial" w:cs="Arial"/>
          <w:color w:val="666666"/>
          <w:sz w:val="20"/>
          <w:szCs w:val="20"/>
          <w:lang w:eastAsia="es-AR"/>
        </w:rPr>
        <w:t> PayU realizará Reversiones derivadas de un Débito Recurrente, cuando hayan sido previamente ordenadas por el Comercio, tratándose de Débitos Recurrentes cargados a tarjetas de crédito, u ordenadas por la autoridad administrativa o judicial competente, tratándose de Débitos Recurrentes hechos a cuentas bancarias.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15.9</w:t>
      </w:r>
      <w:r w:rsidRPr="006A2A32">
        <w:rPr>
          <w:rFonts w:ascii="Arial" w:eastAsia="Times New Roman" w:hAnsi="Arial" w:cs="Arial"/>
          <w:color w:val="666666"/>
          <w:sz w:val="20"/>
          <w:szCs w:val="20"/>
          <w:lang w:eastAsia="es-AR"/>
        </w:rPr>
        <w:t> PayU no responderá por los daños sufridos por el Comercio o por sus pagadores si hace o deja de hacer Débitos Recurrentes resultantes de la inoportuna o inadecuada notificación del Comercio de la activación o cancelación del servicio de Débitos Recurrentes.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16.Limitación en la Responsabilidad Contractual de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16.1</w:t>
      </w:r>
      <w:r w:rsidRPr="006A2A32">
        <w:rPr>
          <w:rFonts w:ascii="Arial" w:eastAsia="Times New Roman" w:hAnsi="Arial" w:cs="Arial"/>
          <w:b/>
          <w:bCs/>
          <w:color w:val="666666"/>
          <w:sz w:val="20"/>
          <w:szCs w:val="20"/>
          <w:lang w:eastAsia="es-AR"/>
        </w:rPr>
        <w:t> La responsabilidad contractual de PayU frente al Comercio se limitará a los daños materiales, directos, cuantificables, comprobables y previsibles, atribuibles a las acciones u omisiones culpables de PayU. El grado de diligencia de PayU será el exigible a los comerciantes en el giro ordinario de sus negocios.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16.2</w:t>
      </w:r>
      <w:r w:rsidRPr="006A2A32">
        <w:rPr>
          <w:rFonts w:ascii="Arial" w:eastAsia="Times New Roman" w:hAnsi="Arial" w:cs="Arial"/>
          <w:b/>
          <w:bCs/>
          <w:color w:val="666666"/>
          <w:sz w:val="20"/>
          <w:szCs w:val="20"/>
          <w:lang w:eastAsia="es-AR"/>
        </w:rPr>
        <w:t> Cualquier indemnización producto de la comprobada responsabilidad contractual de PayU tendrá un tope del veinte por ciento (20%) del valor total de las Tarifas pagadas por el Comercio por la prestación de Servicios PayU, durante los doce meses anteriores al acaecimiento del daño, o si dicho término es menor, el veinte por ciento (20%) del valor total de las Tarifas devengadas por PayU durante ese término.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16.3</w:t>
      </w:r>
      <w:r w:rsidRPr="006A2A32">
        <w:rPr>
          <w:rFonts w:ascii="Arial" w:eastAsia="Times New Roman" w:hAnsi="Arial" w:cs="Arial"/>
          <w:b/>
          <w:bCs/>
          <w:color w:val="666666"/>
          <w:sz w:val="20"/>
          <w:szCs w:val="20"/>
          <w:lang w:eastAsia="es-AR"/>
        </w:rPr>
        <w:t> PayU se eximirá de responder, bajo toda circunstancia, y aun cuando haya podido prever su ocurrencia, por pérdidas catalogadas como lucro cesante, pérdidas de oportunidad de negocio, pérdidas de reputación, daños indirectos, incidentales, consecuenciales, ejemplarizantes, morales o análogos.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17.Indemnidades por responsabilidad extracontractual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17.1</w:t>
      </w:r>
      <w:r w:rsidRPr="006A2A32">
        <w:rPr>
          <w:rFonts w:ascii="Arial" w:eastAsia="Times New Roman" w:hAnsi="Arial" w:cs="Arial"/>
          <w:color w:val="666666"/>
          <w:sz w:val="20"/>
          <w:szCs w:val="20"/>
          <w:lang w:eastAsia="es-AR"/>
        </w:rPr>
        <w:t> El Comercio mantendrá indemne a PayU de cualquier pérdida (incluidos los honorarios de abogados) sufrida con ocasión de reclamos de terceros en contra de PayU con ocasión de:</w:t>
      </w:r>
    </w:p>
    <w:p w:rsidR="00B22974" w:rsidRPr="006A2A32" w:rsidRDefault="00B22974" w:rsidP="00B22974">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17.1.1.</w:t>
      </w:r>
      <w:r w:rsidRPr="006A2A32">
        <w:rPr>
          <w:rFonts w:ascii="Arial" w:eastAsia="Times New Roman" w:hAnsi="Arial" w:cs="Arial"/>
          <w:color w:val="666666"/>
          <w:sz w:val="20"/>
          <w:szCs w:val="20"/>
          <w:lang w:eastAsia="es-AR"/>
        </w:rPr>
        <w:t> La violación de las obligaciones, declaraciones y manifestaciones del Comercio previstas en este Acuerdo</w:t>
      </w:r>
    </w:p>
    <w:p w:rsidR="00B22974" w:rsidRPr="006A2A32" w:rsidRDefault="00B22974" w:rsidP="00B22974">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17.1.2.</w:t>
      </w:r>
      <w:r w:rsidRPr="006A2A32">
        <w:rPr>
          <w:rFonts w:ascii="Arial" w:eastAsia="Times New Roman" w:hAnsi="Arial" w:cs="Arial"/>
          <w:color w:val="666666"/>
          <w:sz w:val="20"/>
          <w:szCs w:val="20"/>
          <w:lang w:eastAsia="es-AR"/>
        </w:rPr>
        <w:t> La violación de cualquier regulación aplicable al Comercio.</w:t>
      </w:r>
    </w:p>
    <w:p w:rsidR="00B22974" w:rsidRPr="006A2A32" w:rsidRDefault="00B22974" w:rsidP="00B22974">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17.1.3.</w:t>
      </w:r>
      <w:r w:rsidRPr="006A2A32">
        <w:rPr>
          <w:rFonts w:ascii="Arial" w:eastAsia="Times New Roman" w:hAnsi="Arial" w:cs="Arial"/>
          <w:color w:val="666666"/>
          <w:sz w:val="20"/>
          <w:szCs w:val="20"/>
          <w:lang w:eastAsia="es-AR"/>
        </w:rPr>
        <w:t> El fraude resultante de la sustitución de identidad de pagadores.</w:t>
      </w:r>
    </w:p>
    <w:p w:rsidR="00B22974" w:rsidRPr="006A2A32" w:rsidRDefault="00B22974" w:rsidP="00B22974">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17.1.4.</w:t>
      </w:r>
      <w:r w:rsidRPr="006A2A32">
        <w:rPr>
          <w:rFonts w:ascii="Arial" w:eastAsia="Times New Roman" w:hAnsi="Arial" w:cs="Arial"/>
          <w:color w:val="666666"/>
          <w:sz w:val="20"/>
          <w:szCs w:val="20"/>
          <w:lang w:eastAsia="es-AR"/>
        </w:rPr>
        <w:t> De toda responsabilidad extracontractual en la que incurra PayU, que sea imputable a la acción u omisión del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17.2</w:t>
      </w:r>
      <w:r w:rsidRPr="006A2A32">
        <w:rPr>
          <w:rFonts w:ascii="Arial" w:eastAsia="Times New Roman" w:hAnsi="Arial" w:cs="Arial"/>
          <w:color w:val="666666"/>
          <w:sz w:val="20"/>
          <w:szCs w:val="20"/>
          <w:lang w:eastAsia="es-AR"/>
        </w:rPr>
        <w:t> PayU mantendrá indemne al Comercio de cualquier pérdida sufrida por reclamos de terceros, por acciones u omisiones de PayU circunscritas a la prestación de Servicios PayU con ocasión de este Acuerdo hasta por el tope del veinte por ciento (20%) </w:t>
      </w:r>
      <w:r w:rsidRPr="006A2A32">
        <w:rPr>
          <w:rFonts w:ascii="Arial" w:eastAsia="Times New Roman" w:hAnsi="Arial" w:cs="Arial"/>
          <w:b/>
          <w:bCs/>
          <w:color w:val="666666"/>
          <w:sz w:val="20"/>
          <w:szCs w:val="20"/>
          <w:lang w:eastAsia="es-AR"/>
        </w:rPr>
        <w:t>del valor</w:t>
      </w:r>
      <w:r w:rsidRPr="006A2A32">
        <w:rPr>
          <w:rFonts w:ascii="Arial" w:eastAsia="Times New Roman" w:hAnsi="Arial" w:cs="Arial"/>
          <w:color w:val="666666"/>
          <w:sz w:val="20"/>
          <w:szCs w:val="20"/>
          <w:lang w:eastAsia="es-AR"/>
        </w:rPr>
        <w:t> total de las Tarifas pagadas por el Comercio por la prestación de Servicios PayU, durante los doce meses anteriores al acaecimiento del daño, o si dicho término es menor, el veinte por ciento (20%) del valor total de las Tarifas devengadas por PayU durante ese término.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18.Propiedad Intelectual e Industrial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18.1</w:t>
      </w:r>
      <w:r w:rsidRPr="006A2A32">
        <w:rPr>
          <w:rFonts w:ascii="Arial" w:eastAsia="Times New Roman" w:hAnsi="Arial" w:cs="Arial"/>
          <w:color w:val="666666"/>
          <w:sz w:val="20"/>
          <w:szCs w:val="20"/>
          <w:lang w:eastAsia="es-AR"/>
        </w:rPr>
        <w:t> El diseño, contenido creativo, símbolos gráficos, imágenes de pantalla del sitio web y cualquier otro contenido susceptible de protección bajo los derechos de autor, son de uso exclusivo de PayU. Con excepción de lo dispuesto en la cláusula 18.4, relativa al uso del software, el Comercio se abstendrá de reproducirlo, modificarlo, o comercializarlo consentimiento previo y escrito de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18.2</w:t>
      </w:r>
      <w:r w:rsidRPr="006A2A32">
        <w:rPr>
          <w:rFonts w:ascii="Arial" w:eastAsia="Times New Roman" w:hAnsi="Arial" w:cs="Arial"/>
          <w:color w:val="666666"/>
          <w:sz w:val="20"/>
          <w:szCs w:val="20"/>
          <w:lang w:eastAsia="es-AR"/>
        </w:rPr>
        <w:t xml:space="preserve"> El Comercio se abstendrá de imitar o utilizar los nombres de dominio, logotipos, marcas y demás designaciones PayU, de manera tal que desacrediten a PayU o induzcan al público a error o confusión sobre la procedencia de productos o servicios PayU. Así mismo, se abstendrá de </w:t>
      </w:r>
      <w:r w:rsidRPr="006A2A32">
        <w:rPr>
          <w:rFonts w:ascii="Arial" w:eastAsia="Times New Roman" w:hAnsi="Arial" w:cs="Arial"/>
          <w:color w:val="666666"/>
          <w:sz w:val="20"/>
          <w:szCs w:val="20"/>
          <w:lang w:eastAsia="es-AR"/>
        </w:rPr>
        <w:lastRenderedPageBreak/>
        <w:t xml:space="preserve">aprovechar injustamente el prestigio de </w:t>
      </w:r>
      <w:proofErr w:type="gramStart"/>
      <w:r w:rsidRPr="006A2A32">
        <w:rPr>
          <w:rFonts w:ascii="Arial" w:eastAsia="Times New Roman" w:hAnsi="Arial" w:cs="Arial"/>
          <w:color w:val="666666"/>
          <w:sz w:val="20"/>
          <w:szCs w:val="20"/>
          <w:lang w:eastAsia="es-AR"/>
        </w:rPr>
        <w:t>las mismas</w:t>
      </w:r>
      <w:proofErr w:type="gramEnd"/>
      <w:r w:rsidRPr="006A2A32">
        <w:rPr>
          <w:rFonts w:ascii="Arial" w:eastAsia="Times New Roman" w:hAnsi="Arial" w:cs="Arial"/>
          <w:color w:val="666666"/>
          <w:sz w:val="20"/>
          <w:szCs w:val="20"/>
          <w:lang w:eastAsia="es-AR"/>
        </w:rPr>
        <w:t>. El Comercio utilizará los logotipos de los medios de pago habilitados por PayU según se lo indique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18.3</w:t>
      </w:r>
      <w:r w:rsidRPr="006A2A32">
        <w:rPr>
          <w:rFonts w:ascii="Arial" w:eastAsia="Times New Roman" w:hAnsi="Arial" w:cs="Arial"/>
          <w:color w:val="666666"/>
          <w:sz w:val="20"/>
          <w:szCs w:val="20"/>
          <w:lang w:eastAsia="es-AR"/>
        </w:rPr>
        <w:t> El Comercio otorga a PayU el derecho gratuito e irrevocable, durante la vigencia de este Acuerdo, de utilizar y mostrar públicamente sus marcas, nombres, logotipos, dominios y demás designaciones que sean de su propiedad o uso, a fin de dar a conocer que es un Comercio que utiliza Servicios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18.4</w:t>
      </w:r>
      <w:r w:rsidRPr="006A2A32">
        <w:rPr>
          <w:rFonts w:ascii="Arial" w:eastAsia="Times New Roman" w:hAnsi="Arial" w:cs="Arial"/>
          <w:color w:val="666666"/>
          <w:sz w:val="20"/>
          <w:szCs w:val="20"/>
          <w:lang w:eastAsia="es-AR"/>
        </w:rPr>
        <w:t> PayU otorga al Comercio una licencia intransferible, revocable y sin exclusividad, para descargar y utilizar el software PayU a fin de integrar su sistema con la Plataforma PayU y/o gozar de los Servicios PayU. Esta licencia incluye el uso del software, sus actualizaciones y reemplazos. El Comercio utilizará el software PayU de conformidad con las instrucciones impartidas por PayU y se abstendrá de beneficiar con esta licencia a terceros no autorizados por PayU. El Comercio se abstendrá de reproducir o intervenir el software de PayU a fin de crear códigos fuente u objeto derivados del mismo, o para cualquier otro propósito. PayU se exime de responsabilidad frente a la descarga o uso que haga el Comercio de software de terceros a fin de gozar de los Servicios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19.Cesión.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19.1</w:t>
      </w:r>
      <w:r w:rsidRPr="006A2A32">
        <w:rPr>
          <w:rFonts w:ascii="Arial" w:eastAsia="Times New Roman" w:hAnsi="Arial" w:cs="Arial"/>
          <w:color w:val="666666"/>
          <w:sz w:val="20"/>
          <w:szCs w:val="20"/>
          <w:lang w:eastAsia="es-AR"/>
        </w:rPr>
        <w:t> El Comercio se abstendrá de ceder el presente Acuerdo o cualquier obligación resultante del mismo, sin la aprobación previa y expresa de PayU. PayU podrá hacerlo previa notificación al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20.Entendimiento total: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20.1</w:t>
      </w:r>
      <w:r w:rsidRPr="006A2A32">
        <w:rPr>
          <w:rFonts w:ascii="Arial" w:eastAsia="Times New Roman" w:hAnsi="Arial" w:cs="Arial"/>
          <w:color w:val="666666"/>
          <w:sz w:val="20"/>
          <w:szCs w:val="20"/>
          <w:lang w:eastAsia="es-AR"/>
        </w:rPr>
        <w:t xml:space="preserve"> Este Acuerdo reemplaza todos los entendimientos previos entre las Partes y refleja el acuerdo total con respecto del objeto </w:t>
      </w:r>
      <w:proofErr w:type="gramStart"/>
      <w:r w:rsidRPr="006A2A32">
        <w:rPr>
          <w:rFonts w:ascii="Arial" w:eastAsia="Times New Roman" w:hAnsi="Arial" w:cs="Arial"/>
          <w:color w:val="666666"/>
          <w:sz w:val="20"/>
          <w:szCs w:val="20"/>
          <w:lang w:eastAsia="es-AR"/>
        </w:rPr>
        <w:t>del mismo</w:t>
      </w:r>
      <w:proofErr w:type="gramEnd"/>
      <w:r w:rsidRPr="006A2A32">
        <w:rPr>
          <w:rFonts w:ascii="Arial" w:eastAsia="Times New Roman" w:hAnsi="Arial" w:cs="Arial"/>
          <w:color w:val="666666"/>
          <w:sz w:val="20"/>
          <w:szCs w:val="20"/>
          <w:lang w:eastAsia="es-AR"/>
        </w:rPr>
        <w:t>.</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21.Confidencialidad:</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21.1</w:t>
      </w:r>
      <w:r w:rsidRPr="006A2A32">
        <w:rPr>
          <w:rFonts w:ascii="Arial" w:eastAsia="Times New Roman" w:hAnsi="Arial" w:cs="Arial"/>
          <w:color w:val="666666"/>
          <w:sz w:val="20"/>
          <w:szCs w:val="20"/>
          <w:lang w:eastAsia="es-AR"/>
        </w:rPr>
        <w:t xml:space="preserve"> Las Partes guardarán absoluta reserva sobre la información que se suministren entre sí, que haya sido designada como confidencial, o que por su naturaleza lo sea, incluyendo sin limitación información técnica, financiera, conocimientos, métodos o procesos empresariales. Las Partes se abstendrán de utilizar la información confidencial para fines distintos a la ejecución de este Acuerdo y de revelarla a terceros sin previa autorización de la parte reveladora. El suministro de información confidencial no implicará transferencia de derecho alguno sobre la misma. Si la parte receptora debe revelar la información confidencial obtenida con ocasión de regulación aplicable o </w:t>
      </w:r>
      <w:r w:rsidRPr="006A2A32">
        <w:rPr>
          <w:rFonts w:ascii="Arial" w:eastAsia="Times New Roman" w:hAnsi="Arial" w:cs="Arial"/>
          <w:color w:val="666666"/>
          <w:sz w:val="20"/>
          <w:szCs w:val="20"/>
          <w:lang w:eastAsia="es-AR"/>
        </w:rPr>
        <w:lastRenderedPageBreak/>
        <w:t>de orden de autoridad competente, informará a la parte reveladora y la revelará sólo en la medida requerida por dicha regulación o autoridad.</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22.Integridad</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22.1</w:t>
      </w:r>
      <w:r w:rsidRPr="006A2A32">
        <w:rPr>
          <w:rFonts w:ascii="Arial" w:eastAsia="Times New Roman" w:hAnsi="Arial" w:cs="Arial"/>
          <w:color w:val="666666"/>
          <w:sz w:val="20"/>
          <w:szCs w:val="20"/>
          <w:lang w:eastAsia="es-AR"/>
        </w:rPr>
        <w:t> La nulidad o inaplicabilidad de una o varias cláusulas de este Acuerdo no afectará la validez y aplicación de las demás.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23.Idioma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23.1</w:t>
      </w:r>
      <w:r w:rsidRPr="006A2A32">
        <w:rPr>
          <w:rFonts w:ascii="Arial" w:eastAsia="Times New Roman" w:hAnsi="Arial" w:cs="Arial"/>
          <w:color w:val="666666"/>
          <w:sz w:val="20"/>
          <w:szCs w:val="20"/>
          <w:lang w:eastAsia="es-AR"/>
        </w:rPr>
        <w:t> Este Acuerdo fue preparado en español, inglés y portugués. En caso de que un juez requiera de una traducción para dirimir una controversia, se atendrá a la versión elaborada por PayU que corresponda en el idioma que lo requiera.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24.Preponderancia del Anexo de Disposiciones Aplicables en Cada País Autorizado.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24.1</w:t>
      </w:r>
      <w:r w:rsidRPr="006A2A32">
        <w:rPr>
          <w:rFonts w:ascii="Arial" w:eastAsia="Times New Roman" w:hAnsi="Arial" w:cs="Arial"/>
          <w:color w:val="666666"/>
          <w:sz w:val="20"/>
          <w:szCs w:val="20"/>
          <w:lang w:eastAsia="es-AR"/>
        </w:rPr>
        <w:t> Lo dispuesto en el Anexo “Disposiciones aplicables en cada País PayU” prevalecerá sobre lo dispuesto en el cuerpo de este Acuerdo.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25.Notificaciones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25.1</w:t>
      </w:r>
      <w:r w:rsidRPr="006A2A32">
        <w:rPr>
          <w:rFonts w:ascii="Arial" w:eastAsia="Times New Roman" w:hAnsi="Arial" w:cs="Arial"/>
          <w:color w:val="666666"/>
          <w:sz w:val="20"/>
          <w:szCs w:val="20"/>
          <w:lang w:eastAsia="es-AR"/>
        </w:rPr>
        <w:t> PayU notificará al Comercio en su dirección de correo electrónico indicada en el Formulario de Registro.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25.2</w:t>
      </w:r>
      <w:r w:rsidRPr="006A2A32">
        <w:rPr>
          <w:rFonts w:ascii="Arial" w:eastAsia="Times New Roman" w:hAnsi="Arial" w:cs="Arial"/>
          <w:color w:val="666666"/>
          <w:sz w:val="20"/>
          <w:szCs w:val="20"/>
          <w:lang w:eastAsia="es-AR"/>
        </w:rPr>
        <w:t> El Comercio notificará a PayU en el correo electrónico: </w:t>
      </w:r>
      <w:hyperlink r:id="rId8" w:history="1">
        <w:r w:rsidRPr="006A2A32">
          <w:rPr>
            <w:rFonts w:ascii="Arial" w:eastAsia="Times New Roman" w:hAnsi="Arial" w:cs="Arial"/>
            <w:color w:val="A6C307"/>
            <w:sz w:val="20"/>
            <w:szCs w:val="20"/>
            <w:u w:val="single"/>
            <w:lang w:eastAsia="es-AR"/>
          </w:rPr>
          <w:t>sac@payulatam.com</w:t>
        </w:r>
      </w:hyperlink>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25.3</w:t>
      </w:r>
      <w:r w:rsidRPr="006A2A32">
        <w:rPr>
          <w:rFonts w:ascii="Arial" w:eastAsia="Times New Roman" w:hAnsi="Arial" w:cs="Arial"/>
          <w:color w:val="666666"/>
          <w:sz w:val="20"/>
          <w:szCs w:val="20"/>
          <w:lang w:eastAsia="es-AR"/>
        </w:rPr>
        <w:t> Cualquier notificación realizada vía correo electrónico se presumirá efectuada el día de su envío.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26.Ley y jurisdicción aplicables.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26.1</w:t>
      </w:r>
      <w:r w:rsidRPr="006A2A32">
        <w:rPr>
          <w:rFonts w:ascii="Arial" w:eastAsia="Times New Roman" w:hAnsi="Arial" w:cs="Arial"/>
          <w:color w:val="666666"/>
          <w:sz w:val="20"/>
          <w:szCs w:val="20"/>
          <w:lang w:eastAsia="es-AR"/>
        </w:rPr>
        <w:t> Este Acuerdo se rige por la ley del domicilio de la Compañía PayU que corresponda según se indica en las cláusulas 1.6 y 1.7 de este Acuerdo.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26.2</w:t>
      </w:r>
      <w:r w:rsidRPr="006A2A32">
        <w:rPr>
          <w:rFonts w:ascii="Arial" w:eastAsia="Times New Roman" w:hAnsi="Arial" w:cs="Arial"/>
          <w:color w:val="666666"/>
          <w:sz w:val="20"/>
          <w:szCs w:val="20"/>
          <w:lang w:eastAsia="es-AR"/>
        </w:rPr>
        <w:t> Las disputas surgidas entre las Partes, se someterán a la decisión de un tribunal de arbitramento, regido y conformado según las normas vigentes y aplicables a este mecanismo de solución de conflictos en el domicilio de la Compañía que haga parte del proceso arbitral.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hd w:val="clear" w:color="auto" w:fill="F6F6F6"/>
        <w:spacing w:after="0" w:line="528" w:lineRule="atLeast"/>
        <w:rPr>
          <w:rFonts w:ascii="Arial" w:eastAsia="Times New Roman" w:hAnsi="Arial" w:cs="Arial"/>
          <w:color w:val="666666"/>
          <w:sz w:val="27"/>
          <w:szCs w:val="27"/>
          <w:lang w:eastAsia="es-AR"/>
        </w:rPr>
      </w:pPr>
      <w:r w:rsidRPr="006A2A32">
        <w:rPr>
          <w:rFonts w:ascii="Arial" w:eastAsia="Times New Roman" w:hAnsi="Arial" w:cs="Arial"/>
          <w:noProof/>
          <w:color w:val="666666"/>
          <w:sz w:val="27"/>
          <w:szCs w:val="27"/>
          <w:lang w:eastAsia="es-AR"/>
        </w:rPr>
        <mc:AlternateContent>
          <mc:Choice Requires="wps">
            <w:drawing>
              <wp:inline distT="0" distB="0" distL="0" distR="0" wp14:anchorId="59D98059" wp14:editId="081DBB44">
                <wp:extent cx="981075" cy="495300"/>
                <wp:effectExtent l="0" t="0" r="0" b="0"/>
                <wp:docPr id="1" name="Rectángulo 1" descr="Pay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0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CEEC9" id="Rectángulo 1" o:spid="_x0000_s1026" alt="PayU" style="width:77.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" filled="f" stroked="f">
                <o:lock v:ext="edit" aspectratio="t"/>
                <w10:anchorlock/>
              </v:rect>
            </w:pict>
          </mc:Fallback>
        </mc:AlternateContent>
      </w:r>
    </w:p>
    <w:p w:rsidR="00B22974" w:rsidRPr="006A2A32" w:rsidRDefault="00B22974" w:rsidP="00B22974">
      <w:pPr>
        <w:shd w:val="clear" w:color="auto" w:fill="F6F6F6"/>
        <w:spacing w:after="0" w:line="528" w:lineRule="atLeast"/>
        <w:rPr>
          <w:rFonts w:ascii="Arial" w:eastAsia="Times New Roman" w:hAnsi="Arial" w:cs="Arial"/>
          <w:b/>
          <w:bCs/>
          <w:color w:val="666666"/>
          <w:sz w:val="33"/>
          <w:szCs w:val="33"/>
          <w:lang w:eastAsia="es-AR"/>
        </w:rPr>
      </w:pPr>
      <w:r w:rsidRPr="006A2A32">
        <w:rPr>
          <w:rFonts w:ascii="Arial" w:eastAsia="Times New Roman" w:hAnsi="Arial" w:cs="Arial"/>
          <w:b/>
          <w:bCs/>
          <w:color w:val="262626"/>
          <w:sz w:val="33"/>
          <w:szCs w:val="33"/>
          <w:lang w:eastAsia="es-AR"/>
        </w:rPr>
        <w:t>Anexo 1. Disposiciones aplicables en cada País Autorizado</w:t>
      </w:r>
    </w:p>
    <w:p w:rsidR="00B22974" w:rsidRPr="006A2A32" w:rsidRDefault="00B22974" w:rsidP="00B22974">
      <w:pPr>
        <w:spacing w:after="270" w:line="240" w:lineRule="auto"/>
        <w:rPr>
          <w:rFonts w:ascii="Arial" w:eastAsia="Times New Roman" w:hAnsi="Arial" w:cs="Arial"/>
          <w:color w:val="666666"/>
          <w:sz w:val="27"/>
          <w:szCs w:val="27"/>
          <w:lang w:eastAsia="es-AR"/>
        </w:rPr>
      </w:pPr>
    </w:p>
    <w:p w:rsidR="00B22974" w:rsidRPr="006A2A32" w:rsidRDefault="00B22974" w:rsidP="00B22974">
      <w:pPr>
        <w:spacing w:after="0" w:line="240" w:lineRule="auto"/>
        <w:rPr>
          <w:rFonts w:ascii="Arial" w:eastAsia="Times New Roman" w:hAnsi="Arial" w:cs="Arial"/>
          <w:b/>
          <w:bCs/>
          <w:color w:val="5E5E5E"/>
          <w:sz w:val="36"/>
          <w:szCs w:val="36"/>
          <w:lang w:eastAsia="es-AR"/>
        </w:rPr>
      </w:pPr>
      <w:r w:rsidRPr="006A2A32">
        <w:rPr>
          <w:rFonts w:ascii="Arial" w:eastAsia="Times New Roman" w:hAnsi="Arial" w:cs="Arial"/>
          <w:b/>
          <w:bCs/>
          <w:color w:val="5E5E5E"/>
          <w:sz w:val="36"/>
          <w:szCs w:val="36"/>
          <w:lang w:eastAsia="es-AR"/>
        </w:rPr>
        <w:t>Disposiciones aplicables para Argentina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(Solo aplica si el Comercio procesa pagos en Argentina)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1.Habeas Data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w:t>
      </w:r>
      <w:r w:rsidRPr="006A2A32">
        <w:rPr>
          <w:rFonts w:ascii="Arial" w:eastAsia="Times New Roman" w:hAnsi="Arial" w:cs="Arial"/>
          <w:color w:val="666666"/>
          <w:sz w:val="20"/>
          <w:szCs w:val="20"/>
          <w:lang w:eastAsia="es-AR"/>
        </w:rPr>
        <w:t> Los Comercios se comprometen a cumplir con la Política de Privacidad de PayU y con lo dispuesto por la Ley 25.326 de Protección de Datos Personales, cuando los datos de los pagadores sean recabados por PayU. El Comercio se obliga a mantener indemne a las Compañías por todos y cada uno de los daños, perjuicios, costos y gastos (incluyendo, honorarios legales, gastos y costas de juicio) que surjan en relación o como consecuencia del incumplimiento por parte del Comercio de sus obligaciones derivadas del tratamiento que haga de los datos personales de los Pagadores.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2.Responsabilidad ante el Consumidor</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2.1</w:t>
      </w:r>
      <w:r w:rsidRPr="006A2A32">
        <w:rPr>
          <w:rFonts w:ascii="Arial" w:eastAsia="Times New Roman" w:hAnsi="Arial" w:cs="Arial"/>
          <w:color w:val="666666"/>
          <w:sz w:val="20"/>
          <w:szCs w:val="20"/>
          <w:lang w:eastAsia="es-AR"/>
        </w:rPr>
        <w:t> Las Compañías PayU,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S.A. (en adelante,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sus empleados y/o accionistas no son responsables por ningún reclamo de los pagadores por los bienes o servicios adquiridos al Comercio a través de PayU y el Comercio deberá mantener indemne e indemnizar a las Compañías PayU y/o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por todos los daños, perjuicios, costos y gastos en los que incurra con motivo de su defensa ante cualquier reclamo relacionado con la Ley de Defensa del Consumidor </w:t>
      </w:r>
      <w:proofErr w:type="spellStart"/>
      <w:r w:rsidRPr="006A2A32">
        <w:rPr>
          <w:rFonts w:ascii="Arial" w:eastAsia="Times New Roman" w:hAnsi="Arial" w:cs="Arial"/>
          <w:color w:val="666666"/>
          <w:sz w:val="20"/>
          <w:szCs w:val="20"/>
          <w:lang w:eastAsia="es-AR"/>
        </w:rPr>
        <w:t>N°</w:t>
      </w:r>
      <w:proofErr w:type="spellEnd"/>
      <w:r w:rsidRPr="006A2A32">
        <w:rPr>
          <w:rFonts w:ascii="Arial" w:eastAsia="Times New Roman" w:hAnsi="Arial" w:cs="Arial"/>
          <w:color w:val="666666"/>
          <w:sz w:val="20"/>
          <w:szCs w:val="20"/>
          <w:lang w:eastAsia="es-AR"/>
        </w:rPr>
        <w:t xml:space="preserve"> 24.240.</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3.Transferencia entre Cuentas Virtuales de Comercios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3.1</w:t>
      </w:r>
      <w:r w:rsidRPr="006A2A32">
        <w:rPr>
          <w:rFonts w:ascii="Arial" w:eastAsia="Times New Roman" w:hAnsi="Arial" w:cs="Arial"/>
          <w:color w:val="666666"/>
          <w:sz w:val="20"/>
          <w:szCs w:val="20"/>
          <w:lang w:eastAsia="es-AR"/>
        </w:rPr>
        <w:t> Los Comercios podrán recibir y realizar transferencias de saldos disponibles entre Cuentas Virtuales, siempre que tengan habilitado este servicio y posean Saldo suficiente para hacerlo. Las transferencias de Saldos entre Cuentas Virtuales o entre una Cuenta Virtual del Comercio y una Cuenta Bancaria de un tercero, sólo podrán hacerse entre Comercios domiciliados en Argentina y estarán sujetas a la retención del impuesto a los débitos y créditos bancarios conforme lo establecido por la Ley 25.413 y la Res. (G) AFIP 2111.</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4.Asuntos en materia cambiaria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w:t>
      </w:r>
      <w:r w:rsidRPr="006A2A32">
        <w:rPr>
          <w:rFonts w:ascii="Arial" w:eastAsia="Times New Roman" w:hAnsi="Arial" w:cs="Arial"/>
          <w:color w:val="666666"/>
          <w:sz w:val="20"/>
          <w:szCs w:val="20"/>
          <w:lang w:eastAsia="es-AR"/>
        </w:rPr>
        <w:t> El régimen de control de cambios argentino, regulado y supervisado por el Banco Central de la República Argentina (el "BCRA"), establece una serie de requisitos para la remisión de fondos fuera de la Argentina, e impone controles sobre el capital que ingresa al país. Por indicación del BCRA los bancos comerciales son los encargados de juzgar la viabilidad de las operaciones de comercio exterior y/o cambio. El Comercio reconoce que, atento al sistema cambiario vigente en Argentina, la adquisición de divisas y/o el giro a cuentas bancarias establecidas en el extranjero podría estar sujeto a ciertas restricciones, o ser prohibido, suspendido o limitado en todo o en parte, o requerirse en algunos casos la autorización previa del BCRA.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4.2</w:t>
      </w:r>
      <w:r w:rsidRPr="006A2A32">
        <w:rPr>
          <w:rFonts w:ascii="Arial" w:eastAsia="Times New Roman" w:hAnsi="Arial" w:cs="Arial"/>
          <w:color w:val="666666"/>
          <w:sz w:val="20"/>
          <w:szCs w:val="20"/>
          <w:lang w:eastAsia="es-AR"/>
        </w:rPr>
        <w:t> Ni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ni las Compañías PayU, serán responsables por cualquier prohibición, restricción, limitación o impedimento a la adquisición de divisas y/o transferencia de Saldos desde la Cuenta Virtual del Comercio hacia cualquier Cuenta Bancaria radicada fuera de la República Argentina. El Comercio se abstendrá de reclamar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o a las Compañías PayU por cualquier pérdida que le ocasione la prohibición, restricción, limitación o impedimento a la adquisición de divisas y/o transferencia de Saldos a una cuenta bancaria radicada fuera de la República Argentina, incluyendo, sin limitar, la depreciación de la moneda en la que se encuentran depositados los Saldos.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5.Responsabilidad de las Compañías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5.1</w:t>
      </w:r>
      <w:r w:rsidRPr="006A2A32">
        <w:rPr>
          <w:rFonts w:ascii="Arial" w:eastAsia="Times New Roman" w:hAnsi="Arial" w:cs="Arial"/>
          <w:color w:val="666666"/>
          <w:sz w:val="20"/>
          <w:szCs w:val="20"/>
          <w:lang w:eastAsia="es-AR"/>
        </w:rPr>
        <w:t> En virtud del principio de relatividad de los contratos y de la autonomía de la voluntad privada, las Partes reconocen que la relación contractual entre el Comercio y el pagador es una relación contractual principal, autónoma e independiente de la relación surgida del presente Acuerdo celebrado entre las Compañías PayU y el Comercio. Las Compañías PayU no son responsables por cualquier incumplimiento contractual o extracontractual del pagador para con el Comercio y viceversa.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5.2</w:t>
      </w:r>
      <w:r w:rsidRPr="006A2A32">
        <w:rPr>
          <w:rFonts w:ascii="Arial" w:eastAsia="Times New Roman" w:hAnsi="Arial" w:cs="Arial"/>
          <w:color w:val="666666"/>
          <w:sz w:val="20"/>
          <w:szCs w:val="20"/>
          <w:lang w:eastAsia="es-AR"/>
        </w:rPr>
        <w:t xml:space="preserve"> En virtud del presente Acuerdo, las Compañías PayU están obligadas principalmente a recaudar el pago que los Pagadores efectúen al Comercio, sin perjuicio de otras obligaciones contractuales complementarias al recaudo o diputación para recibir el pago tales como el emplear su Sistema para procesar el recaudo de dinero. Consecuentemente, el mandato de gestión de </w:t>
      </w:r>
      <w:r w:rsidRPr="006A2A32">
        <w:rPr>
          <w:rFonts w:ascii="Arial" w:eastAsia="Times New Roman" w:hAnsi="Arial" w:cs="Arial"/>
          <w:color w:val="666666"/>
          <w:sz w:val="20"/>
          <w:szCs w:val="20"/>
          <w:lang w:eastAsia="es-AR"/>
        </w:rPr>
        <w:lastRenderedPageBreak/>
        <w:t>pagos indicado en el punto 3.2 de estos TCG culmina en el momento en que se acredita, en la Cuenta Virtual del Comercio, los fondos abonados por el pagador.</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5.3</w:t>
      </w:r>
      <w:r w:rsidRPr="006A2A32">
        <w:rPr>
          <w:rFonts w:ascii="Arial" w:eastAsia="Times New Roman" w:hAnsi="Arial" w:cs="Arial"/>
          <w:color w:val="666666"/>
          <w:sz w:val="20"/>
          <w:szCs w:val="20"/>
          <w:lang w:eastAsia="es-AR"/>
        </w:rPr>
        <w:t> En virtud del presente Acuerdo y lo previsto en el artículo 5.2 anterior, las Compañías PayU cumplen su obligación principal, y se liberan bajo el Acuerdo, al momento de acreditar el pago de los pagadores en la Cuenta Virtual del Comercio. El destino que el Comercio elija dar a los Saldos es exclusiva responsabilidad del Comercio, y nada en este Acuerdo podrá interpretarse como, o hará suponer que existió, propuesta o asesoramiento alguno por parte de las Compañías PayU sobre el destino que debe darse a los Saldos.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5.4</w:t>
      </w:r>
      <w:r w:rsidRPr="006A2A32">
        <w:rPr>
          <w:rFonts w:ascii="Arial" w:eastAsia="Times New Roman" w:hAnsi="Arial" w:cs="Arial"/>
          <w:color w:val="666666"/>
          <w:sz w:val="20"/>
          <w:szCs w:val="20"/>
          <w:lang w:eastAsia="es-AR"/>
        </w:rPr>
        <w:t> Ni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ni las Compañías PayU serán responsables por la elección que realice el Comercio del mecanismo de transferencia de los Saldos, sea a su/s Cuentas Bancarias, y sean estas propias o de un tercero, locales o internacionales.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5.5</w:t>
      </w:r>
      <w:r w:rsidRPr="006A2A32">
        <w:rPr>
          <w:rFonts w:ascii="Arial" w:eastAsia="Times New Roman" w:hAnsi="Arial" w:cs="Arial"/>
          <w:color w:val="666666"/>
          <w:sz w:val="20"/>
          <w:szCs w:val="20"/>
          <w:lang w:eastAsia="es-AR"/>
        </w:rPr>
        <w:t xml:space="preserve"> Hasta tanto el Comercio indique a dónde y de qué forma </w:t>
      </w:r>
      <w:proofErr w:type="spellStart"/>
      <w:r w:rsidRPr="006A2A32">
        <w:rPr>
          <w:rFonts w:ascii="Arial" w:eastAsia="Times New Roman" w:hAnsi="Arial" w:cs="Arial"/>
          <w:color w:val="666666"/>
          <w:sz w:val="20"/>
          <w:szCs w:val="20"/>
          <w:lang w:eastAsia="es-AR"/>
        </w:rPr>
        <w:t>deberen</w:t>
      </w:r>
      <w:proofErr w:type="spellEnd"/>
      <w:r w:rsidRPr="006A2A32">
        <w:rPr>
          <w:rFonts w:ascii="Arial" w:eastAsia="Times New Roman" w:hAnsi="Arial" w:cs="Arial"/>
          <w:color w:val="666666"/>
          <w:sz w:val="20"/>
          <w:szCs w:val="20"/>
          <w:lang w:eastAsia="es-AR"/>
        </w:rPr>
        <w:t xml:space="preserve"> transferirse los Saldos, las Compañías PayU mantendrán los Saldos de las Cuentas Virtuales depositados en una cuenta bancaria de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(la "Cuenta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en los principales bancos del sistema financiero argentino, </w:t>
      </w:r>
      <w:proofErr w:type="gramStart"/>
      <w:r w:rsidRPr="006A2A32">
        <w:rPr>
          <w:rFonts w:ascii="Arial" w:eastAsia="Times New Roman" w:hAnsi="Arial" w:cs="Arial"/>
          <w:color w:val="666666"/>
          <w:sz w:val="20"/>
          <w:szCs w:val="20"/>
          <w:lang w:eastAsia="es-AR"/>
        </w:rPr>
        <w:t>incluyendo</w:t>
      </w:r>
      <w:proofErr w:type="gramEnd"/>
      <w:r w:rsidRPr="006A2A32">
        <w:rPr>
          <w:rFonts w:ascii="Arial" w:eastAsia="Times New Roman" w:hAnsi="Arial" w:cs="Arial"/>
          <w:color w:val="666666"/>
          <w:sz w:val="20"/>
          <w:szCs w:val="20"/>
          <w:lang w:eastAsia="es-AR"/>
        </w:rPr>
        <w:t xml:space="preserve"> pero no limitando al Banco Galicia, Citibank Argentina, Banco HSBC, etc. (el/los "Banco/s"). Ni las Compañías PayU ni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serán responsables en ningún caso por la insolvencia de los Bancos o entidades financieras utilizadas para el depósito y/o la transferencia de los Saldos, o por cualquier cambio legal o regulatorio que afecte la Cuenta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Los Comercios eximen de responsabilidad a las Compañías PayU y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por situaciones que pudieran afectar a los Bancos donde estén depositados los Saldos, como por situaciones políticas y económicas que pudieran presentarse en el país, y que sean ajenas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y/o las Compañías PayU. En estos casos, los Comercios no podrán imputarle responsabilidad alguna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y/o a las Compañías PayU, sus filiales o subsidiarias, empresas controlantes y/o controladas, ni exigir el reintegro del Saldo o pago por lucro cesante.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6.Comercios extranjeros que hagan ventas en Argentina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6.1</w:t>
      </w:r>
      <w:r w:rsidRPr="006A2A32">
        <w:rPr>
          <w:rFonts w:ascii="Arial" w:eastAsia="Times New Roman" w:hAnsi="Arial" w:cs="Arial"/>
          <w:color w:val="666666"/>
          <w:sz w:val="20"/>
          <w:szCs w:val="20"/>
          <w:lang w:eastAsia="es-AR"/>
        </w:rPr>
        <w:t> Aquellos Comercios extranjeros que hagan ventas en Argentina y que, en lugar de una transferencia de Saldos a una Cuenta Bancaria en el exterior, soliciten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la adquisición con Saldos de títulos públicos denominados en dólares estadounidenses, con cotización en la plaza local y plazas del exterior, y la consiguiente transferencia de los mismos a su nombre (la “Operación de Títulos”), deberán suscribir el [Acuerdo de Servicios de Recaudo Internacional / </w:t>
      </w:r>
      <w:proofErr w:type="spellStart"/>
      <w:r w:rsidRPr="006A2A32">
        <w:rPr>
          <w:rFonts w:ascii="Arial" w:eastAsia="Times New Roman" w:hAnsi="Arial" w:cs="Arial"/>
          <w:color w:val="666666"/>
          <w:sz w:val="20"/>
          <w:szCs w:val="20"/>
          <w:lang w:eastAsia="es-AR"/>
        </w:rPr>
        <w:t>Coversheet</w:t>
      </w:r>
      <w:proofErr w:type="spellEnd"/>
      <w:r w:rsidRPr="006A2A32">
        <w:rPr>
          <w:rFonts w:ascii="Arial" w:eastAsia="Times New Roman" w:hAnsi="Arial" w:cs="Arial"/>
          <w:color w:val="666666"/>
          <w:sz w:val="20"/>
          <w:szCs w:val="20"/>
          <w:lang w:eastAsia="es-AR"/>
        </w:rPr>
        <w:t>] como condición previa.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6.2</w:t>
      </w:r>
      <w:r w:rsidRPr="006A2A32">
        <w:rPr>
          <w:rFonts w:ascii="Arial" w:eastAsia="Times New Roman" w:hAnsi="Arial" w:cs="Arial"/>
          <w:color w:val="666666"/>
          <w:sz w:val="20"/>
          <w:szCs w:val="20"/>
          <w:lang w:eastAsia="es-AR"/>
        </w:rPr>
        <w:t> El Comercio libera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y a las Compañías PayU, y se obliga a mantenerlas indemnes, frente a cualquier reclamo, responsabilidad, daño o pérdida, vinculada con la Operación de Títulos. Y en particular, libera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y a las Compañías PayU de cualquier responsabilidad por la pérdida de valor y/o default de los títulos adquiridos en la Operación de Títulos. La decisión por parte del Comercio de realizar la Operación de Títulos es exclusiva responsabilidad del Comercio, y nada en este Acuerdo podrá interpretarse como, o hará suponer </w:t>
      </w:r>
      <w:r w:rsidRPr="006A2A32">
        <w:rPr>
          <w:rFonts w:ascii="Arial" w:eastAsia="Times New Roman" w:hAnsi="Arial" w:cs="Arial"/>
          <w:color w:val="666666"/>
          <w:sz w:val="20"/>
          <w:szCs w:val="20"/>
          <w:lang w:eastAsia="es-AR"/>
        </w:rPr>
        <w:lastRenderedPageBreak/>
        <w:t>que existió, propuesta o asesoramiento alguno por parte de las Compañías PayU vinculado a la elección de los títulos, viabilidad o legalidad de la operatoria y/o ningún otro aspecto de la Operación de Títulos.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7.Cláusula compromisoria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proofErr w:type="gramStart"/>
      <w:r w:rsidRPr="006A2A32">
        <w:rPr>
          <w:rFonts w:ascii="Arial" w:eastAsia="Times New Roman" w:hAnsi="Arial" w:cs="Arial"/>
          <w:b/>
          <w:bCs/>
          <w:color w:val="5E5E5E"/>
          <w:sz w:val="20"/>
          <w:szCs w:val="20"/>
          <w:lang w:eastAsia="es-AR"/>
        </w:rPr>
        <w:t>7.1</w:t>
      </w:r>
      <w:r w:rsidRPr="006A2A32">
        <w:rPr>
          <w:rFonts w:ascii="Arial" w:eastAsia="Times New Roman" w:hAnsi="Arial" w:cs="Arial"/>
          <w:color w:val="666666"/>
          <w:sz w:val="20"/>
          <w:szCs w:val="20"/>
          <w:lang w:eastAsia="es-AR"/>
        </w:rPr>
        <w:t>  El</w:t>
      </w:r>
      <w:proofErr w:type="gramEnd"/>
      <w:r w:rsidRPr="006A2A32">
        <w:rPr>
          <w:rFonts w:ascii="Arial" w:eastAsia="Times New Roman" w:hAnsi="Arial" w:cs="Arial"/>
          <w:color w:val="666666"/>
          <w:sz w:val="20"/>
          <w:szCs w:val="20"/>
          <w:lang w:eastAsia="es-AR"/>
        </w:rPr>
        <w:t xml:space="preserve"> presente Acuerdo se regirá, interpretará y exigirá de conformidad con las leyes de la República Argentina. Las Partes convienen que cualquier disputa o litigio que resulte del presente Acuerdo será resuelto definitivamente por el Tribunal Arbitral de la Bolsa de Comercio de Buenos Aires, con renuncia a cualquier otro fuero y/o jurisdicción. El proceso se llevará a cabo en idioma español.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36"/>
          <w:szCs w:val="36"/>
          <w:lang w:eastAsia="es-AR"/>
        </w:rPr>
      </w:pPr>
      <w:r w:rsidRPr="006A2A32">
        <w:rPr>
          <w:rFonts w:ascii="Arial" w:eastAsia="Times New Roman" w:hAnsi="Arial" w:cs="Arial"/>
          <w:b/>
          <w:bCs/>
          <w:color w:val="5E5E5E"/>
          <w:sz w:val="36"/>
          <w:szCs w:val="36"/>
          <w:lang w:eastAsia="es-AR"/>
        </w:rPr>
        <w:t>Disposiciones aplicables en Chile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(Sólo aplica para Comercios No residentes que procesan pagos en Chile)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1.Aspectos tributarios aplicables a Comercios No Residentes en Chile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w:t>
      </w:r>
      <w:r w:rsidRPr="006A2A32">
        <w:rPr>
          <w:rFonts w:ascii="Arial" w:eastAsia="Times New Roman" w:hAnsi="Arial" w:cs="Arial"/>
          <w:color w:val="666666"/>
          <w:sz w:val="20"/>
          <w:szCs w:val="20"/>
          <w:lang w:eastAsia="es-AR"/>
        </w:rPr>
        <w:t> Será “Comercio No Residente” aquel comercio que no posea un establecimiento permanente en Chile.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w:t>
      </w:r>
      <w:r w:rsidRPr="006A2A32">
        <w:rPr>
          <w:rFonts w:ascii="Arial" w:eastAsia="Times New Roman" w:hAnsi="Arial" w:cs="Arial"/>
          <w:color w:val="666666"/>
          <w:sz w:val="20"/>
          <w:szCs w:val="20"/>
          <w:lang w:eastAsia="es-AR"/>
        </w:rPr>
        <w:t> El Comercio No Residente asumirá los impuestos que, con ocasión del ingreso que perciba en Chile, se causen en cabeza suya, de conformidad con la normatividad chilena.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w:t>
      </w:r>
      <w:r w:rsidRPr="006A2A32">
        <w:rPr>
          <w:rFonts w:ascii="Arial" w:eastAsia="Times New Roman" w:hAnsi="Arial" w:cs="Arial"/>
          <w:color w:val="666666"/>
          <w:sz w:val="20"/>
          <w:szCs w:val="20"/>
          <w:lang w:eastAsia="es-AR"/>
        </w:rPr>
        <w:t> En este sentido, el Comercio No Residente asumirá el “Impuesto Adicional” causado sobre su ingreso percibido con ocasión de la cesión onerosa de intangibles y de la prestación de servicios a usuarios en Chile.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w:t>
      </w:r>
      <w:r w:rsidRPr="006A2A32">
        <w:rPr>
          <w:rFonts w:ascii="Arial" w:eastAsia="Times New Roman" w:hAnsi="Arial" w:cs="Arial"/>
          <w:color w:val="666666"/>
          <w:sz w:val="20"/>
          <w:szCs w:val="20"/>
          <w:lang w:eastAsia="es-AR"/>
        </w:rPr>
        <w:t> PayU, como intermediario de la remesa del ingreso al Comercio No Residente, en su calidad de agente retenedor y responsable solidario del pago del Impuesto Adicional, retendrá por defecto, a todo Comercio No Residente, dicho impuesto a la máxima tasa establecida por la ley fiscal chilena.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w:t>
      </w:r>
      <w:r w:rsidRPr="006A2A32">
        <w:rPr>
          <w:rFonts w:ascii="Arial" w:eastAsia="Times New Roman" w:hAnsi="Arial" w:cs="Arial"/>
          <w:color w:val="666666"/>
          <w:sz w:val="20"/>
          <w:szCs w:val="20"/>
          <w:lang w:eastAsia="es-AR"/>
        </w:rPr>
        <w:t> PayU deducirá las retenciones aplicables de los montos acreditados en la Cuenta Virtual del Comercio No Residente, de sus “Ventas Brutas”, al momento en que éste pueda disponer de dichos fondos, a fin de solicitar su retiro. Por “Venta Bruta” se entenderá el precio de la venta previa deducción de los impuestos aplicables y de las comisiones causadas en favor de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lastRenderedPageBreak/>
        <w:t>2.Retenciones con Tasa Menor a la Máxima Legal y Exenciones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2.1</w:t>
      </w:r>
      <w:r w:rsidRPr="006A2A32">
        <w:rPr>
          <w:rFonts w:ascii="Arial" w:eastAsia="Times New Roman" w:hAnsi="Arial" w:cs="Arial"/>
          <w:color w:val="666666"/>
          <w:sz w:val="20"/>
          <w:szCs w:val="20"/>
          <w:lang w:eastAsia="es-AR"/>
        </w:rPr>
        <w:t> PayU podrá, a su entera discreción, y a petición del Comercio No Residente eximirlo de retenciones fiscales o practicarle retenciones inferiores a la máxima tasa legal, con sustento en la asesoría fiscal suministrada por el Comercio No Residente y bajo su exclusiva responsabilidad. Para ello, el Comercio No Residente cumplirá a satisfacción de PayU con todas las condiciones y requisitos incluidos en la “Política De Retenciones Del Impuesto Adicional Para Comercios No Residentes en Chile”, la cual se encuentra publicada en la página oficial de PayU y hace parte integral de este anexo.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2.2</w:t>
      </w:r>
      <w:r w:rsidRPr="006A2A32">
        <w:rPr>
          <w:rFonts w:ascii="Arial" w:eastAsia="Times New Roman" w:hAnsi="Arial" w:cs="Arial"/>
          <w:color w:val="666666"/>
          <w:sz w:val="20"/>
          <w:szCs w:val="20"/>
          <w:lang w:eastAsia="es-AR"/>
        </w:rPr>
        <w:t> PayU podrá modificar unilateralmente, en cualquier momento, este anexo o la “</w:t>
      </w:r>
      <w:proofErr w:type="spellStart"/>
      <w:r w:rsidRPr="006A2A32">
        <w:rPr>
          <w:rFonts w:ascii="Arial" w:eastAsia="Times New Roman" w:hAnsi="Arial" w:cs="Arial"/>
          <w:color w:val="666666"/>
          <w:sz w:val="20"/>
          <w:szCs w:val="20"/>
          <w:lang w:eastAsia="es-AR"/>
        </w:rPr>
        <w:t>Politica</w:t>
      </w:r>
      <w:proofErr w:type="spellEnd"/>
      <w:r w:rsidRPr="006A2A32">
        <w:rPr>
          <w:rFonts w:ascii="Arial" w:eastAsia="Times New Roman" w:hAnsi="Arial" w:cs="Arial"/>
          <w:color w:val="666666"/>
          <w:sz w:val="20"/>
          <w:szCs w:val="20"/>
          <w:lang w:eastAsia="es-AR"/>
        </w:rPr>
        <w:t xml:space="preserve"> de Retenciones del Impuesto Adicional Para Comercios No Residentes en Chile, previo aviso al Comercio de 30 días calendario.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3.Responsabilidad derivada del tratamiento fiscal.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w:t>
      </w:r>
      <w:r w:rsidRPr="006A2A32">
        <w:rPr>
          <w:rFonts w:ascii="Arial" w:eastAsia="Times New Roman" w:hAnsi="Arial" w:cs="Arial"/>
          <w:color w:val="666666"/>
          <w:sz w:val="20"/>
          <w:szCs w:val="20"/>
          <w:lang w:eastAsia="es-AR"/>
        </w:rPr>
        <w:t xml:space="preserve"> PayU no </w:t>
      </w:r>
      <w:proofErr w:type="gramStart"/>
      <w:r w:rsidRPr="006A2A32">
        <w:rPr>
          <w:rFonts w:ascii="Arial" w:eastAsia="Times New Roman" w:hAnsi="Arial" w:cs="Arial"/>
          <w:color w:val="666666"/>
          <w:sz w:val="20"/>
          <w:szCs w:val="20"/>
          <w:lang w:eastAsia="es-AR"/>
        </w:rPr>
        <w:t>le</w:t>
      </w:r>
      <w:proofErr w:type="gramEnd"/>
      <w:r w:rsidRPr="006A2A32">
        <w:rPr>
          <w:rFonts w:ascii="Arial" w:eastAsia="Times New Roman" w:hAnsi="Arial" w:cs="Arial"/>
          <w:color w:val="666666"/>
          <w:sz w:val="20"/>
          <w:szCs w:val="20"/>
          <w:lang w:eastAsia="es-AR"/>
        </w:rPr>
        <w:t xml:space="preserve"> brinda asesoría fiscal a sus comercios. Ninguna comunicación, acción u omisión de PayU, se interpretará como consejo o asesoría tributaria. La responsabilidad derivada de la aplicación de PayU de normas fiscales que beneficien al Comercio No Residente será exclusiva del Comercio, en su calidad de responsable del pago de sus impuestos en Chile.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w:t>
      </w:r>
      <w:r w:rsidRPr="006A2A32">
        <w:rPr>
          <w:rFonts w:ascii="Arial" w:eastAsia="Times New Roman" w:hAnsi="Arial" w:cs="Arial"/>
          <w:color w:val="666666"/>
          <w:sz w:val="20"/>
          <w:szCs w:val="20"/>
          <w:lang w:eastAsia="es-AR"/>
        </w:rPr>
        <w:t> El Comercio No Residente mantendrá indemne a PayU de cualquier daño (incluido el valor actualizado de impuestos impagos, intereses, multas, gastos, expensas judiciales y honorarios de abogados) sufridos con ocasión de la discrepancia del fisco chileno respecto de la aplicación o exención que haga PayU de retenciones fiscales. Esta obligación sobrevivirá la terminación de la relación contractual entre PayU y el Comercio No Residente y se mantendrá vigente por el término de prescripción contado desde la última retención practicada o que debiese haber practicado PayU al Comercio según la interpretación fiscal de la autoridad competente.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4.Garantías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w:t>
      </w:r>
      <w:r w:rsidRPr="006A2A32">
        <w:rPr>
          <w:rFonts w:ascii="Arial" w:eastAsia="Times New Roman" w:hAnsi="Arial" w:cs="Arial"/>
          <w:color w:val="666666"/>
          <w:sz w:val="20"/>
          <w:szCs w:val="20"/>
          <w:lang w:eastAsia="es-AR"/>
        </w:rPr>
        <w:t> Si PayU recibe un requerimiento del fisco aduciendo una discrepancia en cuanto a la exención de una retención o la tarifa de la tasa retenida, PayU retendrá parcial o totalmente los fondos existentes o futuros abonados en la Cuenta PayU del Comercio No Residente, a fin de mantenerse indemne de todo perjuicio que le pueda acarrear la contingencia en cuestión. Esta garantía o cualquier otra que otorgue el Comercio No Residente a petición de PayU, con el mismo fin, se mantendrá hasta tanto se dirima la disputa con el fisco chileno, aplicándose a todos los gastos y perjuicios que dicha contingencia le irrogue a PayU. PayU le cobrará al Comercio No Residente todos los daños derivados de la contingencia que excedan la retención de fondos o garantías otorgadas.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lastRenderedPageBreak/>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5.Reversiones y Devoluciones del Fisco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5.1</w:t>
      </w:r>
      <w:r w:rsidRPr="006A2A32">
        <w:rPr>
          <w:rFonts w:ascii="Arial" w:eastAsia="Times New Roman" w:hAnsi="Arial" w:cs="Arial"/>
          <w:color w:val="666666"/>
          <w:sz w:val="20"/>
          <w:szCs w:val="20"/>
          <w:lang w:eastAsia="es-AR"/>
        </w:rPr>
        <w:t xml:space="preserve"> Una vez declarada y pagada la retención, o remesada la renta al Comercio No Residente PayU no le devolverá las retenciones efectuadas sobre dicha renta, aun cuando ellas resulten excesivas considerando las reversiones o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de ventas hechas en favor de pagadores en Chile.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5.2</w:t>
      </w:r>
      <w:r w:rsidRPr="006A2A32">
        <w:rPr>
          <w:rFonts w:ascii="Arial" w:eastAsia="Times New Roman" w:hAnsi="Arial" w:cs="Arial"/>
          <w:color w:val="666666"/>
          <w:sz w:val="20"/>
          <w:szCs w:val="20"/>
          <w:lang w:eastAsia="es-AR"/>
        </w:rPr>
        <w:t> PayU no gestionará devoluciones fiscales por cuenta de los Comercios No Residentes por retenciones fiscales practicadas. Será responsabilidad exclusiva del Comercio No Residente gestionarlas, de considerarlas procedentes.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6.Continuidad del Beneficio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6.1</w:t>
      </w:r>
      <w:r w:rsidRPr="006A2A32">
        <w:rPr>
          <w:rFonts w:ascii="Arial" w:eastAsia="Times New Roman" w:hAnsi="Arial" w:cs="Arial"/>
          <w:color w:val="666666"/>
          <w:sz w:val="20"/>
          <w:szCs w:val="20"/>
          <w:lang w:eastAsia="es-AR"/>
        </w:rPr>
        <w:t xml:space="preserve"> Anualmente, a más tardar el último día de diciembre, aquellos Comercio No Residentes exentos de retención o a los que PayU </w:t>
      </w:r>
      <w:proofErr w:type="gramStart"/>
      <w:r w:rsidRPr="006A2A32">
        <w:rPr>
          <w:rFonts w:ascii="Arial" w:eastAsia="Times New Roman" w:hAnsi="Arial" w:cs="Arial"/>
          <w:color w:val="666666"/>
          <w:sz w:val="20"/>
          <w:szCs w:val="20"/>
          <w:lang w:eastAsia="es-AR"/>
        </w:rPr>
        <w:t>les</w:t>
      </w:r>
      <w:proofErr w:type="gramEnd"/>
      <w:r w:rsidRPr="006A2A32">
        <w:rPr>
          <w:rFonts w:ascii="Arial" w:eastAsia="Times New Roman" w:hAnsi="Arial" w:cs="Arial"/>
          <w:color w:val="666666"/>
          <w:sz w:val="20"/>
          <w:szCs w:val="20"/>
          <w:lang w:eastAsia="es-AR"/>
        </w:rPr>
        <w:t xml:space="preserve"> practique una retención inferior a la máxima legal por concepto de Impuesto Adicional, suministrarán a PayU una declaración </w:t>
      </w:r>
      <w:proofErr w:type="spellStart"/>
      <w:r w:rsidRPr="006A2A32">
        <w:rPr>
          <w:rFonts w:ascii="Arial" w:eastAsia="Times New Roman" w:hAnsi="Arial" w:cs="Arial"/>
          <w:color w:val="666666"/>
          <w:sz w:val="20"/>
          <w:szCs w:val="20"/>
          <w:lang w:eastAsia="es-AR"/>
        </w:rPr>
        <w:t>consularizada</w:t>
      </w:r>
      <w:proofErr w:type="spellEnd"/>
      <w:r w:rsidRPr="006A2A32">
        <w:rPr>
          <w:rFonts w:ascii="Arial" w:eastAsia="Times New Roman" w:hAnsi="Arial" w:cs="Arial"/>
          <w:color w:val="666666"/>
          <w:sz w:val="20"/>
          <w:szCs w:val="20"/>
          <w:lang w:eastAsia="es-AR"/>
        </w:rPr>
        <w:t xml:space="preserve"> que establezca que a esa fecha, su situación fiscal es la misma. Si el Comercio no la presenta, PayU aplicará la retención a su ingreso a la máxima tasa establecida por ley, a partir del 1 de enero del año siguiente.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6.2</w:t>
      </w:r>
      <w:r w:rsidRPr="006A2A32">
        <w:rPr>
          <w:rFonts w:ascii="Arial" w:eastAsia="Times New Roman" w:hAnsi="Arial" w:cs="Arial"/>
          <w:color w:val="666666"/>
          <w:sz w:val="20"/>
          <w:szCs w:val="20"/>
          <w:lang w:eastAsia="es-AR"/>
        </w:rPr>
        <w:t> Si la situación fiscal del Comercio No Residente cambia de manera tal que ya no le corresponda beneficiarse de una retención con tasa inferior a la máxima legal o de una exención dará aviso inmediato a PayU a fin de que PayU haga el ajuste necesario.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6.3</w:t>
      </w:r>
      <w:r w:rsidRPr="006A2A32">
        <w:rPr>
          <w:rFonts w:ascii="Arial" w:eastAsia="Times New Roman" w:hAnsi="Arial" w:cs="Arial"/>
          <w:color w:val="666666"/>
          <w:sz w:val="20"/>
          <w:szCs w:val="20"/>
          <w:lang w:eastAsia="es-AR"/>
        </w:rPr>
        <w:t> PayU podrá en cualquier momento, con sustento en cambios a la regulación fiscal, en su interpretación, o a fin de mitigar riesgos o efectos patrimoniales propios, aumentar la tasa de retención aplicable al Comercio No Residente hasta la máxima legal o abolir su exención. De ello le dará aviso al Comercio con treinta (30) días de antelación.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7.Solución de Controversias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w:t>
      </w:r>
      <w:r w:rsidRPr="006A2A32">
        <w:rPr>
          <w:rFonts w:ascii="Arial" w:eastAsia="Times New Roman" w:hAnsi="Arial" w:cs="Arial"/>
          <w:color w:val="666666"/>
          <w:sz w:val="20"/>
          <w:szCs w:val="20"/>
          <w:lang w:eastAsia="es-AR"/>
        </w:rPr>
        <w:t xml:space="preserve"> Cualquier dificultad o controversia que se produzca entre las partes respecto de la aplicación, interpretación, duración, validez o ejecución de este anexo será sometida a arbitraje. Las partes designarán a un árbitro arbitrador en cuanto al procedimiento y de derecho en cuanto al fallo, de entre los profesores de la Facultad de Derecho de la Universidad de Chile, con más de diez años de desempeño en la carrera académica, en el Departamento de Derecho Económico. En ausencia de acuerdo dentro de los treinta días corridos desde que la parte comunique un evento de los aquí considerados, por carta certificada enviada por Notario al domicilio de </w:t>
      </w:r>
      <w:proofErr w:type="gramStart"/>
      <w:r w:rsidRPr="006A2A32">
        <w:rPr>
          <w:rFonts w:ascii="Arial" w:eastAsia="Times New Roman" w:hAnsi="Arial" w:cs="Arial"/>
          <w:color w:val="666666"/>
          <w:sz w:val="20"/>
          <w:szCs w:val="20"/>
          <w:lang w:eastAsia="es-AR"/>
        </w:rPr>
        <w:t>la otra parte consignado</w:t>
      </w:r>
      <w:proofErr w:type="gramEnd"/>
      <w:r w:rsidRPr="006A2A32">
        <w:rPr>
          <w:rFonts w:ascii="Arial" w:eastAsia="Times New Roman" w:hAnsi="Arial" w:cs="Arial"/>
          <w:color w:val="666666"/>
          <w:sz w:val="20"/>
          <w:szCs w:val="20"/>
          <w:lang w:eastAsia="es-AR"/>
        </w:rPr>
        <w:t xml:space="preserve"> en el presente contrato, se seleccionará el árbitro por sorteo ante Notario, dentro del listado de </w:t>
      </w:r>
      <w:r w:rsidRPr="006A2A32">
        <w:rPr>
          <w:rFonts w:ascii="Arial" w:eastAsia="Times New Roman" w:hAnsi="Arial" w:cs="Arial"/>
          <w:color w:val="666666"/>
          <w:sz w:val="20"/>
          <w:szCs w:val="20"/>
          <w:lang w:eastAsia="es-AR"/>
        </w:rPr>
        <w:lastRenderedPageBreak/>
        <w:t>profesores de Derecho Tributario del mismo Departamento, antes indicados. Si no pudiere o quisiere asumir, se repetirá el procedimiento anterior.</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w:t>
      </w:r>
      <w:r w:rsidRPr="006A2A32">
        <w:rPr>
          <w:rFonts w:ascii="Arial" w:eastAsia="Times New Roman" w:hAnsi="Arial" w:cs="Arial"/>
          <w:color w:val="666666"/>
          <w:sz w:val="20"/>
          <w:szCs w:val="20"/>
          <w:lang w:eastAsia="es-AR"/>
        </w:rPr>
        <w:t> En contra de las resoluciones del árbitro no procederá recurso alguno. El árbitro queda especialmente facultado para resolver todo asunto relacionado con su competencia y/o jurisdicción.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36"/>
          <w:szCs w:val="36"/>
          <w:lang w:eastAsia="es-AR"/>
        </w:rPr>
      </w:pPr>
      <w:r w:rsidRPr="006A2A32">
        <w:rPr>
          <w:rFonts w:ascii="Arial" w:eastAsia="Times New Roman" w:hAnsi="Arial" w:cs="Arial"/>
          <w:b/>
          <w:bCs/>
          <w:color w:val="5E5E5E"/>
          <w:sz w:val="36"/>
          <w:szCs w:val="36"/>
          <w:lang w:eastAsia="es-AR"/>
        </w:rPr>
        <w:t>Disposiciones aplicables en Colombia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(Solo aplica si el Comercio procesa pagos en Colombia)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1.Protección al Consumidor</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w:t>
      </w:r>
      <w:r w:rsidRPr="006A2A32">
        <w:rPr>
          <w:rFonts w:ascii="Arial" w:eastAsia="Times New Roman" w:hAnsi="Arial" w:cs="Arial"/>
          <w:color w:val="666666"/>
          <w:sz w:val="20"/>
          <w:szCs w:val="20"/>
          <w:lang w:eastAsia="es-AR"/>
        </w:rPr>
        <w:t> El Comercio hará efectivo el derecho de retracto de sus compradores en los términos del artículo 47 de la Ley 1480 de 2011 o cualquier norma que lo modifique o sustituya.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w:t>
      </w:r>
      <w:r w:rsidRPr="006A2A32">
        <w:rPr>
          <w:rFonts w:ascii="Arial" w:eastAsia="Times New Roman" w:hAnsi="Arial" w:cs="Arial"/>
          <w:color w:val="666666"/>
          <w:sz w:val="20"/>
          <w:szCs w:val="20"/>
          <w:lang w:eastAsia="es-AR"/>
        </w:rPr>
        <w:t> PayU reversará los pagos hechos por los pagadores de conformidad con el artículo 51 de la Ley 1480 de 2011.</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2.Habeas Data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2.1</w:t>
      </w:r>
      <w:r w:rsidRPr="006A2A32">
        <w:rPr>
          <w:rFonts w:ascii="Arial" w:eastAsia="Times New Roman" w:hAnsi="Arial" w:cs="Arial"/>
          <w:color w:val="666666"/>
          <w:sz w:val="20"/>
          <w:szCs w:val="20"/>
          <w:lang w:eastAsia="es-AR"/>
        </w:rPr>
        <w:t xml:space="preserve"> Si para cumplir este Acuerdo, PayU recolecta datos personales directamente de los pagadores, actuará en calidad de </w:t>
      </w:r>
      <w:proofErr w:type="gramStart"/>
      <w:r w:rsidRPr="006A2A32">
        <w:rPr>
          <w:rFonts w:ascii="Arial" w:eastAsia="Times New Roman" w:hAnsi="Arial" w:cs="Arial"/>
          <w:color w:val="666666"/>
          <w:sz w:val="20"/>
          <w:szCs w:val="20"/>
          <w:lang w:eastAsia="es-AR"/>
        </w:rPr>
        <w:t>Responsable</w:t>
      </w:r>
      <w:proofErr w:type="gramEnd"/>
      <w:r w:rsidRPr="006A2A32">
        <w:rPr>
          <w:rFonts w:ascii="Arial" w:eastAsia="Times New Roman" w:hAnsi="Arial" w:cs="Arial"/>
          <w:color w:val="666666"/>
          <w:sz w:val="20"/>
          <w:szCs w:val="20"/>
          <w:lang w:eastAsia="es-AR"/>
        </w:rPr>
        <w:t xml:space="preserve"> del tratamiento de dicha información y cumplirá con lo dispuesto en la Ley Estatutaria 1581 de 2012 y en el Decreto 1377 de 2013, o en cualquier otra norma que las complemente, adicione o modifique.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2.2</w:t>
      </w:r>
      <w:r w:rsidRPr="006A2A32">
        <w:rPr>
          <w:rFonts w:ascii="Arial" w:eastAsia="Times New Roman" w:hAnsi="Arial" w:cs="Arial"/>
          <w:color w:val="666666"/>
          <w:sz w:val="20"/>
          <w:szCs w:val="20"/>
          <w:lang w:eastAsia="es-AR"/>
        </w:rPr>
        <w:t xml:space="preserve"> Si en cambio, obtiene los datos personales por intermedio del Comercio, el Comercio actuará como </w:t>
      </w:r>
      <w:proofErr w:type="gramStart"/>
      <w:r w:rsidRPr="006A2A32">
        <w:rPr>
          <w:rFonts w:ascii="Arial" w:eastAsia="Times New Roman" w:hAnsi="Arial" w:cs="Arial"/>
          <w:color w:val="666666"/>
          <w:sz w:val="20"/>
          <w:szCs w:val="20"/>
          <w:lang w:eastAsia="es-AR"/>
        </w:rPr>
        <w:t>Responsable</w:t>
      </w:r>
      <w:proofErr w:type="gramEnd"/>
      <w:r w:rsidRPr="006A2A32">
        <w:rPr>
          <w:rFonts w:ascii="Arial" w:eastAsia="Times New Roman" w:hAnsi="Arial" w:cs="Arial"/>
          <w:color w:val="666666"/>
          <w:sz w:val="20"/>
          <w:szCs w:val="20"/>
          <w:lang w:eastAsia="es-AR"/>
        </w:rPr>
        <w:t xml:space="preserve"> del tratamiento de dicha información y PayU como Encargado del tratamiento de la misma, de conformidad con lo dispuesto en la Ley Estatutaria 1581 de 2012 y en el Decreto 1377 de 2013, o en cualquier otra norma que las complemente, adicione o modifique. El Comercio transmitirá a PayU, bajo su control y responsabilidad los datos personales que recolecte de los pagadores.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3.Asuntos en materia cambiaria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 Pago de importación de servicios a un Comercio no residente</w:t>
      </w:r>
      <w:hyperlink r:id="rId9" w:anchor="1" w:history="1">
        <w:r w:rsidRPr="006A2A32">
          <w:rPr>
            <w:rFonts w:ascii="Arial" w:eastAsia="Times New Roman" w:hAnsi="Arial" w:cs="Arial"/>
            <w:b/>
            <w:bCs/>
            <w:color w:val="A6C307"/>
            <w:sz w:val="20"/>
            <w:szCs w:val="20"/>
            <w:u w:val="single"/>
            <w:vertAlign w:val="superscript"/>
            <w:lang w:eastAsia="es-AR"/>
          </w:rPr>
          <w:t>1</w:t>
        </w:r>
      </w:hyperlink>
      <w:r w:rsidRPr="006A2A32">
        <w:rPr>
          <w:rFonts w:ascii="Arial" w:eastAsia="Times New Roman" w:hAnsi="Arial" w:cs="Arial"/>
          <w:b/>
          <w:bCs/>
          <w:color w:val="666666"/>
          <w:sz w:val="20"/>
          <w:szCs w:val="20"/>
          <w:lang w:eastAsia="es-AR"/>
        </w:rPr>
        <w:t> en Colombia</w:t>
      </w:r>
    </w:p>
    <w:p w:rsidR="00B22974" w:rsidRPr="006A2A32" w:rsidRDefault="00B22974" w:rsidP="00B22974">
      <w:pPr>
        <w:numPr>
          <w:ilvl w:val="0"/>
          <w:numId w:val="14"/>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3.1.1.</w:t>
      </w:r>
      <w:r w:rsidRPr="006A2A32">
        <w:rPr>
          <w:rFonts w:ascii="Arial" w:eastAsia="Times New Roman" w:hAnsi="Arial" w:cs="Arial"/>
          <w:color w:val="666666"/>
          <w:sz w:val="20"/>
          <w:szCs w:val="20"/>
          <w:lang w:eastAsia="es-AR"/>
        </w:rPr>
        <w:t> El Comercio no residente en Colombia y PayU Colombia S.A.S. (en adelante “POL”), hacen las siguientes declaraciones aplicables al pago de la importación de servicios que haga un pagador en Colombia a través de la Plataforma PayU:</w:t>
      </w:r>
    </w:p>
    <w:p w:rsidR="00B22974" w:rsidRPr="006A2A32" w:rsidRDefault="00B22974" w:rsidP="00B22974">
      <w:pPr>
        <w:numPr>
          <w:ilvl w:val="0"/>
          <w:numId w:val="14"/>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3.1.2.</w:t>
      </w:r>
      <w:r w:rsidRPr="006A2A32">
        <w:rPr>
          <w:rFonts w:ascii="Arial" w:eastAsia="Times New Roman" w:hAnsi="Arial" w:cs="Arial"/>
          <w:color w:val="666666"/>
          <w:sz w:val="20"/>
          <w:szCs w:val="20"/>
          <w:lang w:eastAsia="es-AR"/>
        </w:rPr>
        <w:t> Entre el Comercio no residente y el pagador existe un contrato de prestación de servicios que es autónomo e independiente del contrato de mandato para recaudar pagos, celebrado entre dicho Comercio y POL, surgido en virtud de este Acuerdo.</w:t>
      </w:r>
    </w:p>
    <w:p w:rsidR="00B22974" w:rsidRPr="006A2A32" w:rsidRDefault="00B22974" w:rsidP="00B22974">
      <w:pPr>
        <w:numPr>
          <w:ilvl w:val="0"/>
          <w:numId w:val="14"/>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3.1.3.</w:t>
      </w:r>
      <w:r w:rsidRPr="006A2A32">
        <w:rPr>
          <w:rFonts w:ascii="Arial" w:eastAsia="Times New Roman" w:hAnsi="Arial" w:cs="Arial"/>
          <w:color w:val="666666"/>
          <w:sz w:val="20"/>
          <w:szCs w:val="20"/>
          <w:lang w:eastAsia="es-AR"/>
        </w:rPr>
        <w:t xml:space="preserve"> Debido a que las normas cambiarias establecen que un importador de servicios (para el caso, el pagador) no está obligado a canalizar su pago al exterior a través del mercado cambiario colombiano, el Comercio no residente y POL entienden que: (A) cuando el pagador gira el dinero en contraprestación del servicio prestado por el Comercio a POL, es porque dicho pagador decidió pagarlo en Colombia. (B) </w:t>
      </w:r>
      <w:proofErr w:type="gramStart"/>
      <w:r w:rsidRPr="006A2A32">
        <w:rPr>
          <w:rFonts w:ascii="Arial" w:eastAsia="Times New Roman" w:hAnsi="Arial" w:cs="Arial"/>
          <w:color w:val="666666"/>
          <w:sz w:val="20"/>
          <w:szCs w:val="20"/>
          <w:lang w:eastAsia="es-AR"/>
        </w:rPr>
        <w:t>Que</w:t>
      </w:r>
      <w:proofErr w:type="gramEnd"/>
      <w:r w:rsidRPr="006A2A32">
        <w:rPr>
          <w:rFonts w:ascii="Arial" w:eastAsia="Times New Roman" w:hAnsi="Arial" w:cs="Arial"/>
          <w:color w:val="666666"/>
          <w:sz w:val="20"/>
          <w:szCs w:val="20"/>
          <w:lang w:eastAsia="es-AR"/>
        </w:rPr>
        <w:t xml:space="preserve"> con el giro de fondos hecho por el pagador a la cuenta de POL en Colombia, el Pagador extingue su obligación de pago al Comercio.</w:t>
      </w:r>
    </w:p>
    <w:p w:rsidR="00B22974" w:rsidRPr="006A2A32" w:rsidRDefault="00B22974" w:rsidP="00B22974">
      <w:pPr>
        <w:numPr>
          <w:ilvl w:val="0"/>
          <w:numId w:val="14"/>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3.1.4.</w:t>
      </w:r>
      <w:r w:rsidRPr="006A2A32">
        <w:rPr>
          <w:rFonts w:ascii="Arial" w:eastAsia="Times New Roman" w:hAnsi="Arial" w:cs="Arial"/>
          <w:color w:val="666666"/>
          <w:sz w:val="20"/>
          <w:szCs w:val="20"/>
          <w:lang w:eastAsia="es-AR"/>
        </w:rPr>
        <w:t> Debido a que la relación entre el Comercio no residente y el pagador se extinguió, el giro que hará POL al Comercio en el exterior, lo hace a título propio, por los servicios de recaudo de pagos que le presta y no para pagar los servicios prestados por el Comercio al pagador.</w:t>
      </w:r>
    </w:p>
    <w:p w:rsidR="00B22974" w:rsidRPr="006A2A32" w:rsidRDefault="00B22974" w:rsidP="00B22974">
      <w:pPr>
        <w:numPr>
          <w:ilvl w:val="0"/>
          <w:numId w:val="14"/>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3.1.5.</w:t>
      </w:r>
      <w:r w:rsidRPr="006A2A32">
        <w:rPr>
          <w:rFonts w:ascii="Arial" w:eastAsia="Times New Roman" w:hAnsi="Arial" w:cs="Arial"/>
          <w:color w:val="666666"/>
          <w:sz w:val="20"/>
          <w:szCs w:val="20"/>
          <w:lang w:eastAsia="es-AR"/>
        </w:rPr>
        <w:t> POL, en consecuencia, canaliza voluntariamente el giro en cuestión, a través del Formulario 5 por Servicios.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Pago de importación de bienes tangibles muebles (mercancías) de un pagador en Colombia a un Comercio no residente</w:t>
      </w:r>
    </w:p>
    <w:p w:rsidR="00B22974" w:rsidRPr="006A2A32" w:rsidRDefault="00B22974" w:rsidP="00B22974">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3.2.1.</w:t>
      </w:r>
      <w:r w:rsidRPr="006A2A32">
        <w:rPr>
          <w:rFonts w:ascii="Arial" w:eastAsia="Times New Roman" w:hAnsi="Arial" w:cs="Arial"/>
          <w:color w:val="666666"/>
          <w:sz w:val="20"/>
          <w:szCs w:val="20"/>
          <w:lang w:eastAsia="es-AR"/>
        </w:rPr>
        <w:t> El Comercio no residente y POL hacen las siguientes declaraciones aplicables al pago de la importación de mercancías realizada por pagadores en Colombia a través de la Plataforma PayU:</w:t>
      </w:r>
    </w:p>
    <w:p w:rsidR="00B22974" w:rsidRPr="006A2A32" w:rsidRDefault="00B22974" w:rsidP="00B22974">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3.2.2.</w:t>
      </w:r>
      <w:r w:rsidRPr="006A2A32">
        <w:rPr>
          <w:rFonts w:ascii="Arial" w:eastAsia="Times New Roman" w:hAnsi="Arial" w:cs="Arial"/>
          <w:color w:val="666666"/>
          <w:sz w:val="20"/>
          <w:szCs w:val="20"/>
          <w:lang w:eastAsia="es-AR"/>
        </w:rPr>
        <w:t> Reconocen que la relación contractual de compraventa de mercancía surgida entre el Comercio no residente y el pagador es una relación contractual principal, autónoma e independiente de la surgida entre POL y dicho Comercio.</w:t>
      </w:r>
    </w:p>
    <w:p w:rsidR="00B22974" w:rsidRPr="006A2A32" w:rsidRDefault="00B22974" w:rsidP="00B22974">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3.2.3.</w:t>
      </w:r>
      <w:r w:rsidRPr="006A2A32">
        <w:rPr>
          <w:rFonts w:ascii="Arial" w:eastAsia="Times New Roman" w:hAnsi="Arial" w:cs="Arial"/>
          <w:color w:val="666666"/>
          <w:sz w:val="20"/>
          <w:szCs w:val="20"/>
          <w:lang w:eastAsia="es-AR"/>
        </w:rPr>
        <w:t> Entienden, que si con ocasión de la compraventa celebrada entre el Comercio no residente y el pagador, se ingresan mercancías al territorio colombiano existe una importación</w:t>
      </w:r>
      <w:hyperlink r:id="rId10" w:anchor="2" w:history="1">
        <w:r w:rsidRPr="006A2A32">
          <w:rPr>
            <w:rFonts w:ascii="Arial" w:eastAsia="Times New Roman" w:hAnsi="Arial" w:cs="Arial"/>
            <w:color w:val="A6C307"/>
            <w:sz w:val="20"/>
            <w:szCs w:val="20"/>
            <w:u w:val="single"/>
            <w:vertAlign w:val="superscript"/>
            <w:lang w:eastAsia="es-AR"/>
          </w:rPr>
          <w:t>2</w:t>
        </w:r>
      </w:hyperlink>
      <w:r w:rsidRPr="006A2A32">
        <w:rPr>
          <w:rFonts w:ascii="Arial" w:eastAsia="Times New Roman" w:hAnsi="Arial" w:cs="Arial"/>
          <w:color w:val="666666"/>
          <w:sz w:val="20"/>
          <w:szCs w:val="20"/>
          <w:lang w:eastAsia="es-AR"/>
        </w:rPr>
        <w:t> a Colombia por parte de dicho pagador.</w:t>
      </w:r>
    </w:p>
    <w:p w:rsidR="00B22974" w:rsidRPr="006A2A32" w:rsidRDefault="00B22974" w:rsidP="00B22974">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3.2.4.</w:t>
      </w:r>
      <w:r w:rsidRPr="006A2A32">
        <w:rPr>
          <w:rFonts w:ascii="Arial" w:eastAsia="Times New Roman" w:hAnsi="Arial" w:cs="Arial"/>
          <w:color w:val="666666"/>
          <w:sz w:val="20"/>
          <w:szCs w:val="20"/>
          <w:lang w:eastAsia="es-AR"/>
        </w:rPr>
        <w:t> Aceptan, que la importación de mercancía efectuada por el pagador es bajo regulación colombiana una operación obligatoriamente canalizable a través del mercado cambiario. Lo cual implica que el pagador debe diligenciar la declaración de cambio No. 1 y girar obligatoriamente el dinero al Comercio en el exterior, a través de los intermediarios del mercado cambiario</w:t>
      </w:r>
      <w:hyperlink r:id="rId11" w:anchor="3" w:history="1">
        <w:r w:rsidRPr="006A2A32">
          <w:rPr>
            <w:rFonts w:ascii="Arial" w:eastAsia="Times New Roman" w:hAnsi="Arial" w:cs="Arial"/>
            <w:color w:val="A6C307"/>
            <w:sz w:val="20"/>
            <w:szCs w:val="20"/>
            <w:u w:val="single"/>
            <w:vertAlign w:val="superscript"/>
            <w:lang w:eastAsia="es-AR"/>
          </w:rPr>
          <w:t>3</w:t>
        </w:r>
      </w:hyperlink>
      <w:r w:rsidRPr="006A2A32">
        <w:rPr>
          <w:rFonts w:ascii="Arial" w:eastAsia="Times New Roman" w:hAnsi="Arial" w:cs="Arial"/>
          <w:color w:val="666666"/>
          <w:sz w:val="20"/>
          <w:szCs w:val="20"/>
          <w:lang w:eastAsia="es-AR"/>
        </w:rPr>
        <w:t>.</w:t>
      </w:r>
    </w:p>
    <w:p w:rsidR="00B22974" w:rsidRPr="006A2A32" w:rsidRDefault="00B22974" w:rsidP="00B22974">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3.2.5.</w:t>
      </w:r>
      <w:r w:rsidRPr="006A2A32">
        <w:rPr>
          <w:rFonts w:ascii="Arial" w:eastAsia="Times New Roman" w:hAnsi="Arial" w:cs="Arial"/>
          <w:color w:val="666666"/>
          <w:sz w:val="20"/>
          <w:szCs w:val="20"/>
          <w:lang w:eastAsia="es-AR"/>
        </w:rPr>
        <w:t> Reconocen que el pagador puede cumplir sus obligaciones de diligenciamiento de la declaración aludida y de giro del dinero, directamente, o apoderando a POL para el efecto, pues jurídicamente ello tiene el mismo efecto</w:t>
      </w:r>
      <w:hyperlink r:id="rId12" w:anchor="4" w:history="1">
        <w:r w:rsidRPr="006A2A32">
          <w:rPr>
            <w:rFonts w:ascii="Arial" w:eastAsia="Times New Roman" w:hAnsi="Arial" w:cs="Arial"/>
            <w:color w:val="A6C307"/>
            <w:sz w:val="20"/>
            <w:szCs w:val="20"/>
            <w:u w:val="single"/>
            <w:vertAlign w:val="superscript"/>
            <w:lang w:eastAsia="es-AR"/>
          </w:rPr>
          <w:t>4</w:t>
        </w:r>
      </w:hyperlink>
      <w:r w:rsidRPr="006A2A32">
        <w:rPr>
          <w:rFonts w:ascii="Arial" w:eastAsia="Times New Roman" w:hAnsi="Arial" w:cs="Arial"/>
          <w:color w:val="666666"/>
          <w:sz w:val="20"/>
          <w:szCs w:val="20"/>
          <w:lang w:eastAsia="es-AR"/>
        </w:rPr>
        <w:t>.</w:t>
      </w:r>
    </w:p>
    <w:p w:rsidR="00B22974" w:rsidRPr="006A2A32" w:rsidRDefault="00B22974" w:rsidP="00B22974">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3.2.6.</w:t>
      </w:r>
      <w:r w:rsidRPr="006A2A32">
        <w:rPr>
          <w:rFonts w:ascii="Arial" w:eastAsia="Times New Roman" w:hAnsi="Arial" w:cs="Arial"/>
          <w:color w:val="666666"/>
          <w:sz w:val="20"/>
          <w:szCs w:val="20"/>
          <w:lang w:eastAsia="es-AR"/>
        </w:rPr>
        <w:t xml:space="preserve"> POL </w:t>
      </w:r>
      <w:proofErr w:type="gramStart"/>
      <w:r w:rsidRPr="006A2A32">
        <w:rPr>
          <w:rFonts w:ascii="Arial" w:eastAsia="Times New Roman" w:hAnsi="Arial" w:cs="Arial"/>
          <w:color w:val="666666"/>
          <w:sz w:val="20"/>
          <w:szCs w:val="20"/>
          <w:lang w:eastAsia="es-AR"/>
        </w:rPr>
        <w:t>puede</w:t>
      </w:r>
      <w:proofErr w:type="gramEnd"/>
      <w:r w:rsidRPr="006A2A32">
        <w:rPr>
          <w:rFonts w:ascii="Arial" w:eastAsia="Times New Roman" w:hAnsi="Arial" w:cs="Arial"/>
          <w:color w:val="666666"/>
          <w:sz w:val="20"/>
          <w:szCs w:val="20"/>
          <w:lang w:eastAsia="es-AR"/>
        </w:rPr>
        <w:t xml:space="preserve"> por tanto, en nombre y por cuenta del pagador, diligenciar la declaración de cambio número 1 por importación de bienes y girar desde su cuenta bancaria el dinero en pago de la importación, al Comercio en el exterior.</w:t>
      </w:r>
    </w:p>
    <w:p w:rsidR="00B22974" w:rsidRPr="006A2A32" w:rsidRDefault="00B22974" w:rsidP="00B22974">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3.2.7.</w:t>
      </w:r>
      <w:r w:rsidRPr="006A2A32">
        <w:rPr>
          <w:rFonts w:ascii="Arial" w:eastAsia="Times New Roman" w:hAnsi="Arial" w:cs="Arial"/>
          <w:color w:val="666666"/>
          <w:sz w:val="20"/>
          <w:szCs w:val="20"/>
          <w:lang w:eastAsia="es-AR"/>
        </w:rPr>
        <w:t> El Comercio acepta que será discrecional de POL celebrar o no el contrato de apoderamiento en cuestión con el pagador.</w:t>
      </w:r>
    </w:p>
    <w:p w:rsidR="00B22974" w:rsidRPr="006A2A32" w:rsidRDefault="00B22974" w:rsidP="00B22974">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3.2.8.</w:t>
      </w:r>
      <w:r w:rsidRPr="006A2A32">
        <w:rPr>
          <w:rFonts w:ascii="Arial" w:eastAsia="Times New Roman" w:hAnsi="Arial" w:cs="Arial"/>
          <w:color w:val="666666"/>
          <w:sz w:val="20"/>
          <w:szCs w:val="20"/>
          <w:lang w:eastAsia="es-AR"/>
        </w:rPr>
        <w:t> El Comercio se abstendrá de utilizar la Plataforma PayU para el pago de importación de mercancías hechas por pagadores en Colombia, hasta tanto POL le notifique por escrito que está habilitado para hacerlo.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3.3</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Importación de mercancías cuando el Comercio se encuentre constituido en Colombia (sea residente).</w:t>
      </w:r>
    </w:p>
    <w:p w:rsidR="00B22974" w:rsidRPr="006A2A32" w:rsidRDefault="00B22974" w:rsidP="00B22974">
      <w:pPr>
        <w:numPr>
          <w:ilvl w:val="0"/>
          <w:numId w:val="1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3.3.1.</w:t>
      </w:r>
      <w:r w:rsidRPr="006A2A32">
        <w:rPr>
          <w:rFonts w:ascii="Arial" w:eastAsia="Times New Roman" w:hAnsi="Arial" w:cs="Arial"/>
          <w:color w:val="666666"/>
          <w:sz w:val="20"/>
          <w:szCs w:val="20"/>
          <w:lang w:eastAsia="es-AR"/>
        </w:rPr>
        <w:t> En cumplimiento de la regulación cambiaria, POL únicamente le girará a un Comercio residente, en pesos colombianos, a una cuenta bancaria de su titularidad abierta en Colombia</w:t>
      </w:r>
      <w:hyperlink r:id="rId13" w:anchor="5" w:history="1">
        <w:r w:rsidRPr="006A2A32">
          <w:rPr>
            <w:rFonts w:ascii="Arial" w:eastAsia="Times New Roman" w:hAnsi="Arial" w:cs="Arial"/>
            <w:color w:val="A6C307"/>
            <w:sz w:val="20"/>
            <w:szCs w:val="20"/>
            <w:u w:val="single"/>
            <w:vertAlign w:val="superscript"/>
            <w:lang w:eastAsia="es-AR"/>
          </w:rPr>
          <w:t>5</w:t>
        </w:r>
      </w:hyperlink>
      <w:r w:rsidRPr="006A2A32">
        <w:rPr>
          <w:rFonts w:ascii="Arial" w:eastAsia="Times New Roman" w:hAnsi="Arial" w:cs="Arial"/>
          <w:color w:val="666666"/>
          <w:sz w:val="20"/>
          <w:szCs w:val="20"/>
          <w:lang w:eastAsia="es-AR"/>
        </w:rPr>
        <w:t>.</w:t>
      </w:r>
    </w:p>
    <w:p w:rsidR="00B22974" w:rsidRPr="006A2A32" w:rsidRDefault="00B22974" w:rsidP="00B22974">
      <w:pPr>
        <w:numPr>
          <w:ilvl w:val="0"/>
          <w:numId w:val="1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3.3.2.</w:t>
      </w:r>
      <w:r w:rsidRPr="006A2A32">
        <w:rPr>
          <w:rFonts w:ascii="Arial" w:eastAsia="Times New Roman" w:hAnsi="Arial" w:cs="Arial"/>
          <w:color w:val="666666"/>
          <w:sz w:val="20"/>
          <w:szCs w:val="20"/>
          <w:lang w:eastAsia="es-AR"/>
        </w:rPr>
        <w:t> El Comercio residente en Colombia declara que se abstendrá de utilizar la Plataforma PayU para recibir pagos resultantes de importación de mercancías hechas por pagadores en Colombia.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3.4</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 xml:space="preserve">Consideraciones cambiarias para cuando el Comercio no residente manifieste a POL que la mercancía despachada se encuentra en Colombia al momento de su </w:t>
      </w:r>
      <w:proofErr w:type="gramStart"/>
      <w:r w:rsidRPr="006A2A32">
        <w:rPr>
          <w:rFonts w:ascii="Arial" w:eastAsia="Times New Roman" w:hAnsi="Arial" w:cs="Arial"/>
          <w:b/>
          <w:bCs/>
          <w:color w:val="666666"/>
          <w:sz w:val="20"/>
          <w:szCs w:val="20"/>
          <w:lang w:eastAsia="es-AR"/>
        </w:rPr>
        <w:t>venta</w:t>
      </w:r>
      <w:proofErr w:type="gramEnd"/>
      <w:r w:rsidRPr="006A2A32">
        <w:rPr>
          <w:rFonts w:ascii="Arial" w:eastAsia="Times New Roman" w:hAnsi="Arial" w:cs="Arial"/>
          <w:b/>
          <w:bCs/>
          <w:color w:val="666666"/>
          <w:sz w:val="20"/>
          <w:szCs w:val="20"/>
          <w:lang w:eastAsia="es-AR"/>
        </w:rPr>
        <w:t xml:space="preserve"> pero requiere el giro producto de su venta al exterior.</w:t>
      </w:r>
    </w:p>
    <w:p w:rsidR="00B22974" w:rsidRPr="006A2A32" w:rsidRDefault="00B22974" w:rsidP="00B22974">
      <w:pPr>
        <w:spacing w:before="100" w:beforeAutospacing="1" w:after="100" w:afterAutospacing="1" w:line="288" w:lineRule="atLeast"/>
        <w:ind w:left="720"/>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3.4.1.</w:t>
      </w:r>
      <w:r w:rsidRPr="006A2A32">
        <w:rPr>
          <w:rFonts w:ascii="Arial" w:eastAsia="Times New Roman" w:hAnsi="Arial" w:cs="Arial"/>
          <w:color w:val="666666"/>
          <w:sz w:val="20"/>
          <w:szCs w:val="20"/>
          <w:lang w:eastAsia="es-AR"/>
        </w:rPr>
        <w:t> Si un Comercio no residente le manifiesta a POL que despacha su mercancía desde Colombia, POL girará al Comercio los dineros producto de dichas ventas al exterior, presumiendo la buena fe del Comercio y asumiendo en consecuencia, que el pago se origina en la venta de mercancías ubicadas en Colombia y no en una importación.</w:t>
      </w:r>
    </w:p>
    <w:p w:rsidR="00B22974" w:rsidRPr="006A2A32" w:rsidRDefault="00B22974" w:rsidP="00B22974">
      <w:pPr>
        <w:spacing w:before="100" w:beforeAutospacing="1" w:after="100" w:afterAutospacing="1" w:line="288" w:lineRule="atLeast"/>
        <w:ind w:left="720"/>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3.4.2.</w:t>
      </w:r>
      <w:r w:rsidRPr="006A2A32">
        <w:rPr>
          <w:rFonts w:ascii="Arial" w:eastAsia="Times New Roman" w:hAnsi="Arial" w:cs="Arial"/>
          <w:color w:val="666666"/>
          <w:sz w:val="20"/>
          <w:szCs w:val="20"/>
          <w:lang w:eastAsia="es-AR"/>
        </w:rPr>
        <w:t> El Comercio manifiesta que responderá por cualquier daño sufrido por PayU o por el pagador residente, resultante de la imprecisión o falsedad de la declaración anterior</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4.Cláusula compromisoria para arbitraje nacional: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w:t>
      </w:r>
      <w:r w:rsidRPr="006A2A32">
        <w:rPr>
          <w:rFonts w:ascii="Arial" w:eastAsia="Times New Roman" w:hAnsi="Arial" w:cs="Arial"/>
          <w:color w:val="666666"/>
          <w:sz w:val="20"/>
          <w:szCs w:val="20"/>
          <w:lang w:eastAsia="es-AR"/>
        </w:rPr>
        <w:t> Toda controversia o diferencia relativa a este contrato, se resolverá por un Tribunal de Arbitramento presentado ante el Centro de Arbitraje y Conciliación de la Cámara de Comercio de Bogotá, el cual estará sujeto a sus reglamentos y al procedimiento allí contemplado, de acuerdo con las siguientes reglas:</w:t>
      </w:r>
    </w:p>
    <w:p w:rsidR="00B22974" w:rsidRPr="006A2A32" w:rsidRDefault="00B22974" w:rsidP="00B22974">
      <w:pPr>
        <w:numPr>
          <w:ilvl w:val="0"/>
          <w:numId w:val="1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a.</w:t>
      </w:r>
      <w:r w:rsidRPr="006A2A32">
        <w:rPr>
          <w:rFonts w:ascii="Arial" w:eastAsia="Times New Roman" w:hAnsi="Arial" w:cs="Arial"/>
          <w:color w:val="666666"/>
          <w:sz w:val="20"/>
          <w:szCs w:val="20"/>
          <w:lang w:eastAsia="es-AR"/>
        </w:rPr>
        <w:t> El Tribunal estará integrado por uno (1) o tres (3) árbitros, según la cuantía de la controversia, designados por las partes de común acuerdo. En caso de que no fuere posible tal acuerdo, los árbitros serán designados por el Centro de Arbitraje Conciliación de la Cámara de Comercio de Bogotá.</w:t>
      </w:r>
    </w:p>
    <w:p w:rsidR="00B22974" w:rsidRPr="006A2A32" w:rsidRDefault="00B22974" w:rsidP="00B22974">
      <w:pPr>
        <w:numPr>
          <w:ilvl w:val="0"/>
          <w:numId w:val="1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b.</w:t>
      </w:r>
      <w:r w:rsidRPr="006A2A32">
        <w:rPr>
          <w:rFonts w:ascii="Arial" w:eastAsia="Times New Roman" w:hAnsi="Arial" w:cs="Arial"/>
          <w:color w:val="666666"/>
          <w:sz w:val="20"/>
          <w:szCs w:val="20"/>
          <w:lang w:eastAsia="es-AR"/>
        </w:rPr>
        <w:t> El Tribunal decidirá en derecho.</w:t>
      </w:r>
    </w:p>
    <w:p w:rsidR="00B22974" w:rsidRPr="006A2A32" w:rsidRDefault="00B22974" w:rsidP="00B22974">
      <w:pPr>
        <w:numPr>
          <w:ilvl w:val="0"/>
          <w:numId w:val="1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c.</w:t>
      </w:r>
      <w:r w:rsidRPr="006A2A32">
        <w:rPr>
          <w:rFonts w:ascii="Arial" w:eastAsia="Times New Roman" w:hAnsi="Arial" w:cs="Arial"/>
          <w:color w:val="666666"/>
          <w:sz w:val="20"/>
          <w:szCs w:val="20"/>
          <w:lang w:eastAsia="es-AR"/>
        </w:rPr>
        <w:t> El Tribunal sesionará en las instalaciones del Centro de Arbitraje y Conciliación de la Cámara de Comercio de Bogotá.</w:t>
      </w:r>
    </w:p>
    <w:p w:rsidR="00B22974" w:rsidRPr="006A2A32" w:rsidRDefault="00B22974" w:rsidP="00B22974">
      <w:pPr>
        <w:numPr>
          <w:ilvl w:val="0"/>
          <w:numId w:val="1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d.</w:t>
      </w:r>
      <w:r w:rsidRPr="006A2A32">
        <w:rPr>
          <w:rFonts w:ascii="Arial" w:eastAsia="Times New Roman" w:hAnsi="Arial" w:cs="Arial"/>
          <w:color w:val="666666"/>
          <w:sz w:val="20"/>
          <w:szCs w:val="20"/>
          <w:lang w:eastAsia="es-AR"/>
        </w:rPr>
        <w:t> La secretaría del Tribunal estará integrada por un miembro de la lista oficial de secretarios del Centro de Arbitraje y Conciliación de la Cámara de Comercio de Bogotá.</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5.Cláusula compromisoria para arbitraje internacional: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5.1</w:t>
      </w:r>
      <w:r w:rsidRPr="006A2A32">
        <w:rPr>
          <w:rFonts w:ascii="Arial" w:eastAsia="Times New Roman" w:hAnsi="Arial" w:cs="Arial"/>
          <w:color w:val="666666"/>
          <w:sz w:val="20"/>
          <w:szCs w:val="20"/>
          <w:lang w:eastAsia="es-AR"/>
        </w:rPr>
        <w:t> Todas las controversias que se deriven del presente contrato o que guarden relación con éste serán resueltas definitivamente de acuerdo con el Reglamento de Arbitraje Comercial Internacional de la Cámara de Comercio de Bogotá por uno o más árbitros nombrados conforme a este Reglamento. El idioma del arbitraje será el español. La ley aplicable será la colombiana y el lugar de funcionamiento del Tribunal será el Centro de Arbitraje y Conciliación de la Cámara de Comercio de Bogotá.</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lastRenderedPageBreak/>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6.Pago Contra Entrega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6.1</w:t>
      </w:r>
      <w:r w:rsidRPr="006A2A32">
        <w:rPr>
          <w:rFonts w:ascii="Arial" w:eastAsia="Times New Roman" w:hAnsi="Arial" w:cs="Arial"/>
          <w:color w:val="666666"/>
          <w:sz w:val="20"/>
          <w:szCs w:val="20"/>
          <w:lang w:eastAsia="es-AR"/>
        </w:rPr>
        <w:t> A solicitud del Comercio, PayU le habilitará la posibilidad de utilizar el servicio de Pago contra Entrega.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6.2</w:t>
      </w:r>
      <w:r w:rsidRPr="006A2A32">
        <w:rPr>
          <w:rFonts w:ascii="Arial" w:eastAsia="Times New Roman" w:hAnsi="Arial" w:cs="Arial"/>
          <w:color w:val="666666"/>
          <w:sz w:val="20"/>
          <w:szCs w:val="20"/>
          <w:lang w:eastAsia="es-AR"/>
        </w:rPr>
        <w:t> PayU prestará al Comercio el servicio de Pago contra Entrega en los términos y condiciones incluidos en el </w:t>
      </w:r>
      <w:r w:rsidRPr="006A2A32">
        <w:rPr>
          <w:rFonts w:ascii="Arial" w:eastAsia="Times New Roman" w:hAnsi="Arial" w:cs="Arial"/>
          <w:b/>
          <w:bCs/>
          <w:color w:val="666666"/>
          <w:sz w:val="20"/>
          <w:szCs w:val="20"/>
          <w:lang w:eastAsia="es-AR"/>
        </w:rPr>
        <w:t>Anexo “Pago Contra Entrega”,</w:t>
      </w:r>
      <w:r w:rsidRPr="006A2A32">
        <w:rPr>
          <w:rFonts w:ascii="Arial" w:eastAsia="Times New Roman" w:hAnsi="Arial" w:cs="Arial"/>
          <w:color w:val="666666"/>
          <w:sz w:val="20"/>
          <w:szCs w:val="20"/>
          <w:lang w:eastAsia="es-AR"/>
        </w:rPr>
        <w:t> el cual hace parte integrante de los TCG, y cuyo contenido se encuentra publicado en la sección Legal del sitio web de PayU Colombia: </w:t>
      </w:r>
      <w:hyperlink r:id="rId14" w:history="1">
        <w:r w:rsidRPr="006A2A32">
          <w:rPr>
            <w:rFonts w:ascii="Arial" w:eastAsia="Times New Roman" w:hAnsi="Arial" w:cs="Arial"/>
            <w:b/>
            <w:bCs/>
            <w:color w:val="A6C307"/>
            <w:sz w:val="20"/>
            <w:szCs w:val="20"/>
            <w:u w:val="single"/>
            <w:lang w:eastAsia="es-AR"/>
          </w:rPr>
          <w:t>http://www.payu.com.co/latam/legal.</w:t>
        </w:r>
      </w:hyperlink>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36"/>
          <w:szCs w:val="36"/>
          <w:lang w:eastAsia="es-AR"/>
        </w:rPr>
      </w:pPr>
      <w:r w:rsidRPr="006A2A32">
        <w:rPr>
          <w:rFonts w:ascii="Arial" w:eastAsia="Times New Roman" w:hAnsi="Arial" w:cs="Arial"/>
          <w:b/>
          <w:bCs/>
          <w:color w:val="5E5E5E"/>
          <w:sz w:val="36"/>
          <w:szCs w:val="36"/>
          <w:lang w:eastAsia="es-AR"/>
        </w:rPr>
        <w:t>Disposiciones aplicables en Brasil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(Solo aplica para Comercios que hagan ventas de bienes o servicios en Brasil)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1.Particularidades aplicables a Comercios PayU en Brasil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w:t>
      </w:r>
      <w:r w:rsidRPr="006A2A32">
        <w:rPr>
          <w:rFonts w:ascii="Arial" w:eastAsia="Times New Roman" w:hAnsi="Arial" w:cs="Arial"/>
          <w:color w:val="666666"/>
          <w:sz w:val="20"/>
          <w:szCs w:val="20"/>
          <w:lang w:eastAsia="es-AR"/>
        </w:rPr>
        <w:t> Al usar la Plataforma PayU, el Comercio otorga un mandato de gestión de pagos a PayU, instruyéndolo para que reciba en su nombre y por su cuenta, el precio de los bienes o servicios vendidos a sus compradores, en los términos de este Acuerdo.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w:t>
      </w:r>
      <w:r w:rsidRPr="006A2A32">
        <w:rPr>
          <w:rFonts w:ascii="Arial" w:eastAsia="Times New Roman" w:hAnsi="Arial" w:cs="Arial"/>
          <w:color w:val="666666"/>
          <w:sz w:val="20"/>
          <w:szCs w:val="20"/>
          <w:lang w:eastAsia="es-AR"/>
        </w:rPr>
        <w:t> PayU podrá, con el fin de cumplir las instrucciones del Comercio, negociar los saldos de la Cuenta Virtual del Comercio con Instituciones Financieras, a fin de poder hacerle pagos anticipados al Comercio. Los costos de ello correrán a cargo del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w:t>
      </w:r>
      <w:r w:rsidRPr="006A2A32">
        <w:rPr>
          <w:rFonts w:ascii="Arial" w:eastAsia="Times New Roman" w:hAnsi="Arial" w:cs="Arial"/>
          <w:color w:val="666666"/>
          <w:sz w:val="20"/>
          <w:szCs w:val="20"/>
          <w:lang w:eastAsia="es-AR"/>
        </w:rPr>
        <w:t xml:space="preserve"> El Comercio podrá utilizar los saldos disponibles de su Cuenta </w:t>
      </w:r>
      <w:proofErr w:type="spellStart"/>
      <w:r w:rsidRPr="006A2A32">
        <w:rPr>
          <w:rFonts w:ascii="Arial" w:eastAsia="Times New Roman" w:hAnsi="Arial" w:cs="Arial"/>
          <w:color w:val="666666"/>
          <w:sz w:val="20"/>
          <w:szCs w:val="20"/>
          <w:lang w:eastAsia="es-AR"/>
        </w:rPr>
        <w:t>Payu</w:t>
      </w:r>
      <w:proofErr w:type="spellEnd"/>
      <w:r w:rsidRPr="006A2A32">
        <w:rPr>
          <w:rFonts w:ascii="Arial" w:eastAsia="Times New Roman" w:hAnsi="Arial" w:cs="Arial"/>
          <w:color w:val="666666"/>
          <w:sz w:val="20"/>
          <w:szCs w:val="20"/>
          <w:lang w:eastAsia="es-AR"/>
        </w:rPr>
        <w:t xml:space="preserve"> a la cuenta bancaria que registre en el sistema o utilizarlos para comprar productos y servicios de otros Comercios PayU.</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2.Comercios no residentes que hagan ventas en Brasil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2.1</w:t>
      </w:r>
      <w:r w:rsidRPr="006A2A32">
        <w:rPr>
          <w:rFonts w:ascii="Arial" w:eastAsia="Times New Roman" w:hAnsi="Arial" w:cs="Arial"/>
          <w:color w:val="666666"/>
          <w:sz w:val="20"/>
          <w:szCs w:val="20"/>
          <w:lang w:eastAsia="es-AR"/>
        </w:rPr>
        <w:t> El Comercio no residente que haga ventas en Brasil y que pretenda que PayU le gire el dinero resultante de las mismas a una cuenta bancaria localizada en el exterior, suscribirá el Acuerdo de Servicios de Recaudo Internacional, como condición previa al recibo de los giros en cuestión.</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2.2</w:t>
      </w:r>
      <w:r w:rsidRPr="006A2A32">
        <w:rPr>
          <w:rFonts w:ascii="Arial" w:eastAsia="Times New Roman" w:hAnsi="Arial" w:cs="Arial"/>
          <w:color w:val="666666"/>
          <w:sz w:val="20"/>
          <w:szCs w:val="20"/>
          <w:lang w:eastAsia="es-AR"/>
        </w:rPr>
        <w:t xml:space="preserve"> Al Comercio no residente de que trata esta sección no le aplicará el Fondo de Reserva. No obstante, PayU retendrá los dineros producto de sus ventas durante los treinta (30) días calendario posteriores a la venta. El cargo administrativo por hacer giros desde Brasil a cuentas bancarias en el exterior será el incluido en el Acuerdo de Servicios de Recaudo Internacional. El Comercio no </w:t>
      </w:r>
      <w:r w:rsidRPr="006A2A32">
        <w:rPr>
          <w:rFonts w:ascii="Arial" w:eastAsia="Times New Roman" w:hAnsi="Arial" w:cs="Arial"/>
          <w:color w:val="666666"/>
          <w:sz w:val="20"/>
          <w:szCs w:val="20"/>
          <w:lang w:eastAsia="es-AR"/>
        </w:rPr>
        <w:lastRenderedPageBreak/>
        <w:t>residente pagará los impuestos que con ocasión de sus ventas se causen en cabeza suya y en cabeza de los compradores. PayU deducirá de las ventas del Comercio los impuestos a cargo de los pagadores y el banco encargado de hacer la transferencia internacional, deducirá los impuestos a cargo del Comercio.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2.3</w:t>
      </w:r>
      <w:r w:rsidRPr="006A2A32">
        <w:rPr>
          <w:rFonts w:ascii="Arial" w:eastAsia="Times New Roman" w:hAnsi="Arial" w:cs="Arial"/>
          <w:color w:val="666666"/>
          <w:sz w:val="20"/>
          <w:szCs w:val="20"/>
          <w:lang w:eastAsia="es-AR"/>
        </w:rPr>
        <w:t> El Comercio no residente podrá ofrecer a los pagadores el pago en cuotas de los productos o servicios ofrecidos, previo acuerdo de las partes de este Acuerdo, pero la transferencia del precio de dichos productos o servicios al Comercio no podrá ser parcial.</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B22974" w:rsidP="00B22974">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3.Transferencia entre Cuentas Virtuales de Comercios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w:t>
      </w:r>
      <w:r w:rsidRPr="006A2A32">
        <w:rPr>
          <w:rFonts w:ascii="Arial" w:eastAsia="Times New Roman" w:hAnsi="Arial" w:cs="Arial"/>
          <w:color w:val="666666"/>
          <w:sz w:val="20"/>
          <w:szCs w:val="20"/>
          <w:lang w:eastAsia="es-AR"/>
        </w:rPr>
        <w:t> Los Comercios podrán recibir y realizar transferencias de saldos disponibles entre Cuentas Virtuales, siempre que tengan habilitado este servicio y posean saldo suficiente para hacerlo. Las transferencias de saldos entre Cuentas Virtuales sólo podrán hacerse entre Comercios domiciliados en Brasil en moneda circulante brasilera.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Derecho de rescisión. </w:t>
      </w:r>
      <w:r w:rsidRPr="006A2A32">
        <w:rPr>
          <w:rFonts w:ascii="Arial" w:eastAsia="Times New Roman" w:hAnsi="Arial" w:cs="Arial"/>
          <w:color w:val="666666"/>
          <w:sz w:val="20"/>
          <w:szCs w:val="20"/>
          <w:lang w:eastAsia="es-AR"/>
        </w:rPr>
        <w:t>El Comercio reconoce que cualquier consumidor que adquiera un producto o servicio a través de la Plataforma PayU podrá utilizar el derecho de rescisión previsto en el Código de Protección del Consumidor durante un término de siete (7) días después de la aprobación del pago. PayU informará al Comercio de dicha solicitud en ejercicio del derecho de rescisión para que cancele la compra y realice todos los trámites necesarios a fin de hacer el reembolso del precio pagado.</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3.3</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Jurisdicción. </w:t>
      </w:r>
      <w:r w:rsidRPr="006A2A32">
        <w:rPr>
          <w:rFonts w:ascii="Arial" w:eastAsia="Times New Roman" w:hAnsi="Arial" w:cs="Arial"/>
          <w:color w:val="666666"/>
          <w:sz w:val="20"/>
          <w:szCs w:val="20"/>
          <w:lang w:eastAsia="es-AR"/>
        </w:rPr>
        <w:t xml:space="preserve">A pesar de que la parte general de estos TCG prevé que cualquier disputa será resuelta mediante un procedimiento de arbitraje, el Comercio reconoce </w:t>
      </w:r>
      <w:proofErr w:type="gramStart"/>
      <w:r w:rsidRPr="006A2A32">
        <w:rPr>
          <w:rFonts w:ascii="Arial" w:eastAsia="Times New Roman" w:hAnsi="Arial" w:cs="Arial"/>
          <w:color w:val="666666"/>
          <w:sz w:val="20"/>
          <w:szCs w:val="20"/>
          <w:lang w:eastAsia="es-AR"/>
        </w:rPr>
        <w:t>que</w:t>
      </w:r>
      <w:proofErr w:type="gramEnd"/>
      <w:r w:rsidRPr="006A2A32">
        <w:rPr>
          <w:rFonts w:ascii="Arial" w:eastAsia="Times New Roman" w:hAnsi="Arial" w:cs="Arial"/>
          <w:color w:val="666666"/>
          <w:sz w:val="20"/>
          <w:szCs w:val="20"/>
          <w:lang w:eastAsia="es-AR"/>
        </w:rPr>
        <w:t xml:space="preserve"> en Brasil, el pagador podrá llevar cualquier reclamación ante el Poder Judicial, en virtud de sus derechos constitucionales. Este derecho se ejercerá aun cuando exista un juicio previo fallado por un tribunal de arbitraje.</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B22974" w:rsidRPr="006A2A32" w:rsidRDefault="009F2F11" w:rsidP="00B22974">
      <w:pPr>
        <w:spacing w:after="0" w:line="240" w:lineRule="auto"/>
        <w:rPr>
          <w:rFonts w:ascii="Arial" w:eastAsia="Times New Roman" w:hAnsi="Arial" w:cs="Arial"/>
          <w:color w:val="666666"/>
          <w:sz w:val="27"/>
          <w:szCs w:val="27"/>
          <w:lang w:eastAsia="es-AR"/>
        </w:rPr>
      </w:pPr>
      <w:r>
        <w:rPr>
          <w:rFonts w:ascii="Arial" w:eastAsia="Times New Roman" w:hAnsi="Arial" w:cs="Arial"/>
          <w:color w:val="666666"/>
          <w:sz w:val="27"/>
          <w:szCs w:val="27"/>
          <w:lang w:eastAsia="es-AR"/>
        </w:rPr>
        <w:pict>
          <v:rect id="_x0000_i1025" style="width:0;height:1.5pt" o:hralign="center" o:hrstd="t" o:hr="t" fillcolor="#a0a0a0" stroked="f"/>
        </w:pic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bookmarkStart w:id="1" w:name="1"/>
      <w:bookmarkEnd w:id="1"/>
      <w:r w:rsidRPr="006A2A32">
        <w:rPr>
          <w:rFonts w:ascii="Arial" w:eastAsia="Times New Roman" w:hAnsi="Arial" w:cs="Arial"/>
          <w:color w:val="666666"/>
          <w:sz w:val="20"/>
          <w:szCs w:val="20"/>
          <w:vertAlign w:val="superscript"/>
          <w:lang w:eastAsia="es-AR"/>
        </w:rPr>
        <w:t>1</w:t>
      </w:r>
      <w:r w:rsidRPr="006A2A32">
        <w:rPr>
          <w:rFonts w:ascii="Arial" w:eastAsia="Times New Roman" w:hAnsi="Arial" w:cs="Arial"/>
          <w:color w:val="666666"/>
          <w:sz w:val="20"/>
          <w:szCs w:val="20"/>
          <w:lang w:eastAsia="es-AR"/>
        </w:rPr>
        <w:t>Decreto 1735 de 1993, artículo 2°: </w:t>
      </w:r>
      <w:r w:rsidRPr="006A2A32">
        <w:rPr>
          <w:rFonts w:ascii="Arial" w:eastAsia="Times New Roman" w:hAnsi="Arial" w:cs="Arial"/>
          <w:i/>
          <w:iCs/>
          <w:color w:val="666666"/>
          <w:sz w:val="20"/>
          <w:szCs w:val="20"/>
          <w:lang w:eastAsia="es-AR"/>
        </w:rPr>
        <w:t>“Definición de residente. Sin perjuicio de lo establecido en tratados internacionales y leyes especiales,</w:t>
      </w:r>
      <w:r w:rsidRPr="006A2A32">
        <w:rPr>
          <w:rFonts w:ascii="Arial" w:eastAsia="Times New Roman" w:hAnsi="Arial" w:cs="Arial"/>
          <w:color w:val="666666"/>
          <w:sz w:val="20"/>
          <w:szCs w:val="20"/>
          <w:lang w:eastAsia="es-AR"/>
        </w:rPr>
        <w:t> </w:t>
      </w:r>
      <w:r w:rsidRPr="006A2A32">
        <w:rPr>
          <w:rFonts w:ascii="Arial" w:eastAsia="Times New Roman" w:hAnsi="Arial" w:cs="Arial"/>
          <w:i/>
          <w:iCs/>
          <w:color w:val="666666"/>
          <w:sz w:val="20"/>
          <w:szCs w:val="20"/>
          <w:lang w:eastAsia="es-AR"/>
        </w:rPr>
        <w:t>para efectos del régimen cambiario se consideran residentes todas las personas naturales que habitan en el territorio nacional. Así mismo se consideran residentes las entidades de derecho público, las personas jurídicas, incluidas las entidades sin ánimo de lucro, que tengan domicilio en Colombia y las sucursales establecidas en el país de sociedades extranjeras.</w:t>
      </w:r>
      <w:r w:rsidRPr="006A2A32">
        <w:rPr>
          <w:rFonts w:ascii="Arial" w:eastAsia="Times New Roman" w:hAnsi="Arial" w:cs="Arial"/>
          <w:i/>
          <w:iCs/>
          <w:color w:val="666666"/>
          <w:sz w:val="20"/>
          <w:szCs w:val="20"/>
          <w:lang w:eastAsia="es-AR"/>
        </w:rPr>
        <w:br/>
        <w:t xml:space="preserve">Se consideran como no residentes las personas naturales que no habitan dentro del territorio nacional, y las personas jurídicas, incluidas las entidades sin ánimo de lucro que no tengan domicilio dentro del territorio nacional. Tampoco se consideran residentes los extranjeros cuya </w:t>
      </w:r>
      <w:r w:rsidRPr="006A2A32">
        <w:rPr>
          <w:rFonts w:ascii="Arial" w:eastAsia="Times New Roman" w:hAnsi="Arial" w:cs="Arial"/>
          <w:i/>
          <w:iCs/>
          <w:color w:val="666666"/>
          <w:sz w:val="20"/>
          <w:szCs w:val="20"/>
          <w:lang w:eastAsia="es-AR"/>
        </w:rPr>
        <w:lastRenderedPageBreak/>
        <w:t>permanencia en el territorio nacional no exceda de seis meses continuos o discontinuos en un período de doce meses.”</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bookmarkStart w:id="2" w:name="2"/>
      <w:bookmarkEnd w:id="2"/>
      <w:r w:rsidRPr="006A2A32">
        <w:rPr>
          <w:rFonts w:ascii="Arial" w:eastAsia="Times New Roman" w:hAnsi="Arial" w:cs="Arial"/>
          <w:color w:val="666666"/>
          <w:sz w:val="20"/>
          <w:szCs w:val="20"/>
          <w:vertAlign w:val="superscript"/>
          <w:lang w:eastAsia="es-AR"/>
        </w:rPr>
        <w:t>2</w:t>
      </w:r>
      <w:r w:rsidRPr="006A2A32">
        <w:rPr>
          <w:rFonts w:ascii="Arial" w:eastAsia="Times New Roman" w:hAnsi="Arial" w:cs="Arial"/>
          <w:color w:val="666666"/>
          <w:sz w:val="20"/>
          <w:szCs w:val="20"/>
          <w:lang w:eastAsia="es-AR"/>
        </w:rPr>
        <w:t>Para efectos legales y del presente contrato, se entiende por importación de bienes el ingreso al territorio aduanero nacional de mercancías provenientes del exterior o de zona franca (Artículos 1° y 117 Estatuto Aduanero). </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bookmarkStart w:id="3" w:name="3"/>
      <w:bookmarkEnd w:id="3"/>
      <w:r w:rsidRPr="006A2A32">
        <w:rPr>
          <w:rFonts w:ascii="Arial" w:eastAsia="Times New Roman" w:hAnsi="Arial" w:cs="Arial"/>
          <w:color w:val="666666"/>
          <w:sz w:val="20"/>
          <w:szCs w:val="20"/>
          <w:vertAlign w:val="superscript"/>
          <w:lang w:eastAsia="es-AR"/>
        </w:rPr>
        <w:t>3</w:t>
      </w:r>
      <w:r w:rsidRPr="006A2A32">
        <w:rPr>
          <w:rFonts w:ascii="Arial" w:eastAsia="Times New Roman" w:hAnsi="Arial" w:cs="Arial"/>
          <w:color w:val="666666"/>
          <w:sz w:val="20"/>
          <w:szCs w:val="20"/>
          <w:lang w:eastAsia="es-AR"/>
        </w:rPr>
        <w:t>Artículos 1, 6, 7 y 10 Resolución Externa 8 expedida por el Banco de la República.</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bookmarkStart w:id="4" w:name="4"/>
      <w:bookmarkEnd w:id="4"/>
      <w:r w:rsidRPr="006A2A32">
        <w:rPr>
          <w:rFonts w:ascii="Arial" w:eastAsia="Times New Roman" w:hAnsi="Arial" w:cs="Arial"/>
          <w:color w:val="666666"/>
          <w:sz w:val="20"/>
          <w:szCs w:val="20"/>
          <w:vertAlign w:val="superscript"/>
          <w:lang w:eastAsia="es-AR"/>
        </w:rPr>
        <w:t>4</w:t>
      </w:r>
      <w:r w:rsidRPr="006A2A32">
        <w:rPr>
          <w:rFonts w:ascii="Arial" w:eastAsia="Times New Roman" w:hAnsi="Arial" w:cs="Arial"/>
          <w:color w:val="666666"/>
          <w:sz w:val="20"/>
          <w:szCs w:val="20"/>
          <w:lang w:eastAsia="es-AR"/>
        </w:rPr>
        <w:t>Concordancia con las siguientes fuentes: Código de Comercio artículos 1262, 832, 833, 822; Código Civil artículos 1505 y 2158; Banco de la República oficios: JDS-11582 y JD-S-13902 del 21 de junio de 2013. Dian Oficio 059646 de 2010 agosto 19; Doctrina: BONIVENTO, José Alejandro. "Los principales contratos civiles y su paralelo con los comerciales". Librería Stella, 1ra ed. Bogotá-Colombia. Págs. 266 y 270 y</w:t>
      </w:r>
    </w:p>
    <w:p w:rsidR="00B22974" w:rsidRPr="006A2A32" w:rsidRDefault="00B22974" w:rsidP="00B22974">
      <w:pPr>
        <w:spacing w:before="100" w:beforeAutospacing="1" w:after="100" w:afterAutospacing="1" w:line="288" w:lineRule="atLeast"/>
        <w:rPr>
          <w:rFonts w:ascii="Arial" w:eastAsia="Times New Roman" w:hAnsi="Arial" w:cs="Arial"/>
          <w:color w:val="666666"/>
          <w:sz w:val="20"/>
          <w:szCs w:val="20"/>
          <w:lang w:eastAsia="es-AR"/>
        </w:rPr>
      </w:pPr>
      <w:bookmarkStart w:id="5" w:name="5"/>
      <w:bookmarkEnd w:id="5"/>
      <w:r w:rsidRPr="006A2A32">
        <w:rPr>
          <w:rFonts w:ascii="Arial" w:eastAsia="Times New Roman" w:hAnsi="Arial" w:cs="Arial"/>
          <w:color w:val="666666"/>
          <w:sz w:val="20"/>
          <w:szCs w:val="20"/>
          <w:vertAlign w:val="superscript"/>
          <w:lang w:eastAsia="es-AR"/>
        </w:rPr>
        <w:t>5</w:t>
      </w:r>
      <w:r w:rsidRPr="006A2A32">
        <w:rPr>
          <w:rFonts w:ascii="Arial" w:eastAsia="Times New Roman" w:hAnsi="Arial" w:cs="Arial"/>
          <w:color w:val="666666"/>
          <w:sz w:val="20"/>
          <w:szCs w:val="20"/>
          <w:lang w:eastAsia="es-AR"/>
        </w:rPr>
        <w:t>Artículo2</w:t>
      </w:r>
      <w:proofErr w:type="gramStart"/>
      <w:r w:rsidRPr="006A2A32">
        <w:rPr>
          <w:rFonts w:ascii="Arial" w:eastAsia="Times New Roman" w:hAnsi="Arial" w:cs="Arial"/>
          <w:color w:val="666666"/>
          <w:sz w:val="20"/>
          <w:szCs w:val="20"/>
          <w:lang w:eastAsia="es-AR"/>
        </w:rPr>
        <w:t>°,Decreto</w:t>
      </w:r>
      <w:proofErr w:type="gramEnd"/>
      <w:r w:rsidRPr="006A2A32">
        <w:rPr>
          <w:rFonts w:ascii="Arial" w:eastAsia="Times New Roman" w:hAnsi="Arial" w:cs="Arial"/>
          <w:color w:val="666666"/>
          <w:sz w:val="20"/>
          <w:szCs w:val="20"/>
          <w:lang w:eastAsia="es-AR"/>
        </w:rPr>
        <w:t xml:space="preserve"> 1735Ley9 de 1993992. (artículos 2° y 3°), Resolución 8 expedida por el Banco de la República, (artículos 75 y 79), Circular externa DCIN 83 expedida por el Banco de la República (punto 3), Decreto 2245 de 2011 (artículo 3°, numeral 26); Código de Comercio artículo 874 y Constitución Política artículos 371 y siguientes.</w:t>
      </w:r>
    </w:p>
    <w:p w:rsidR="00B22974" w:rsidRDefault="00B22974" w:rsidP="00B22974"/>
    <w:p w:rsidR="00721D64" w:rsidRDefault="00721D64" w:rsidP="00B22974"/>
    <w:p w:rsidR="00721D64" w:rsidRDefault="00721D64" w:rsidP="00B22974"/>
    <w:p w:rsidR="00721D64" w:rsidRDefault="00721D64" w:rsidP="00B22974"/>
    <w:p w:rsidR="00721D64" w:rsidRDefault="00721D64" w:rsidP="00B22974"/>
    <w:p w:rsidR="00721D64" w:rsidRDefault="00721D64" w:rsidP="00B22974"/>
    <w:p w:rsidR="00721D64" w:rsidRDefault="00721D64" w:rsidP="00B22974"/>
    <w:p w:rsidR="00721D64" w:rsidRDefault="00721D64" w:rsidP="00B22974"/>
    <w:p w:rsidR="00721D64" w:rsidRDefault="00721D64" w:rsidP="00B22974"/>
    <w:p w:rsidR="00721D64" w:rsidRDefault="00721D64" w:rsidP="00B22974"/>
    <w:p w:rsidR="00721D64" w:rsidRDefault="00721D64" w:rsidP="00B22974"/>
    <w:p w:rsidR="00721D64" w:rsidRDefault="00721D64" w:rsidP="00B22974"/>
    <w:p w:rsidR="00721D64" w:rsidRDefault="00721D64" w:rsidP="00B22974"/>
    <w:p w:rsidR="00721D64" w:rsidRDefault="00721D64" w:rsidP="00B22974"/>
    <w:p w:rsidR="00721D64" w:rsidRDefault="00721D64" w:rsidP="00B22974"/>
    <w:p w:rsidR="00721D64" w:rsidRDefault="00721D64" w:rsidP="00B22974"/>
    <w:p w:rsidR="00721D64" w:rsidRDefault="00721D64" w:rsidP="00721D64">
      <w:pPr>
        <w:jc w:val="center"/>
        <w:rPr>
          <w:b/>
          <w:u w:val="single"/>
          <w:lang w:val="es-AR"/>
        </w:rPr>
      </w:pPr>
      <w:r>
        <w:rPr>
          <w:b/>
          <w:u w:val="single"/>
          <w:lang w:val="es-AR"/>
        </w:rPr>
        <w:lastRenderedPageBreak/>
        <w:t>ANEXO 6</w:t>
      </w:r>
    </w:p>
    <w:p w:rsidR="00721D64" w:rsidRDefault="00721D64" w:rsidP="00721D64">
      <w:pPr>
        <w:jc w:val="center"/>
        <w:rPr>
          <w:b/>
          <w:u w:val="single"/>
          <w:lang w:val="es-AR"/>
        </w:rPr>
      </w:pPr>
      <w:r>
        <w:rPr>
          <w:b/>
          <w:u w:val="single"/>
          <w:lang w:val="es-AR"/>
        </w:rPr>
        <w:t xml:space="preserve">FORMATO DE OPINIÓN LEGAL PARA COMERCIOS NO RESIDENTES </w:t>
      </w:r>
    </w:p>
    <w:p w:rsidR="00721D64" w:rsidRDefault="00721D64" w:rsidP="00721D64">
      <w:pPr>
        <w:pStyle w:val="NormalWeb"/>
        <w:spacing w:before="0" w:beforeAutospacing="0" w:after="0"/>
        <w:rPr>
          <w:rFonts w:ascii="Calibri" w:hAnsi="Calibri"/>
          <w:color w:val="000000"/>
          <w:sz w:val="22"/>
          <w:szCs w:val="22"/>
          <w:lang w:val="es-AR"/>
        </w:rPr>
      </w:pPr>
    </w:p>
    <w:p w:rsidR="00721D64" w:rsidRDefault="00721D64" w:rsidP="00721D64">
      <w:pPr>
        <w:pStyle w:val="NormalWeb"/>
        <w:spacing w:before="0" w:beforeAutospacing="0" w:after="0"/>
        <w:rPr>
          <w:rFonts w:ascii="Calibri" w:hAnsi="Calibri"/>
          <w:color w:val="000000"/>
          <w:sz w:val="22"/>
          <w:szCs w:val="22"/>
          <w:lang w:val="es-AR"/>
        </w:rPr>
      </w:pPr>
    </w:p>
    <w:p w:rsidR="00721D64" w:rsidRDefault="00721D64" w:rsidP="00721D64">
      <w:pPr>
        <w:pStyle w:val="NormalWeb"/>
        <w:spacing w:before="0" w:beforeAutospacing="0" w:after="0"/>
        <w:rPr>
          <w:rFonts w:ascii="Calibri" w:hAnsi="Calibri"/>
          <w:color w:val="000000"/>
          <w:sz w:val="22"/>
          <w:szCs w:val="22"/>
          <w:lang w:val="es-AR"/>
        </w:rPr>
      </w:pPr>
    </w:p>
    <w:p w:rsidR="00721D64" w:rsidRDefault="00721D64" w:rsidP="00721D64">
      <w:pPr>
        <w:pStyle w:val="NormalWeb"/>
        <w:numPr>
          <w:ilvl w:val="0"/>
          <w:numId w:val="19"/>
        </w:numPr>
        <w:spacing w:before="0" w:beforeAutospacing="0" w:after="0"/>
        <w:ind w:left="1068"/>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 xml:space="preserve">Nombre legal de los Comerciantes Extranjeros: </w:t>
      </w:r>
    </w:p>
    <w:p w:rsidR="00721D64" w:rsidRDefault="00721D64" w:rsidP="00721D64">
      <w:pPr>
        <w:pStyle w:val="NormalWeb"/>
        <w:spacing w:before="0" w:beforeAutospacing="0" w:after="0"/>
        <w:ind w:left="1068"/>
        <w:rPr>
          <w:rFonts w:asciiTheme="minorHAnsi" w:eastAsiaTheme="minorHAnsi" w:hAnsiTheme="minorHAnsi" w:cstheme="minorBidi"/>
          <w:b/>
          <w:sz w:val="22"/>
          <w:szCs w:val="22"/>
          <w:lang w:val="es-AR" w:eastAsia="en-US"/>
        </w:rPr>
      </w:pPr>
    </w:p>
    <w:p w:rsidR="00721D64" w:rsidRDefault="00721D64" w:rsidP="00721D64">
      <w:pPr>
        <w:pStyle w:val="NormalWeb"/>
        <w:numPr>
          <w:ilvl w:val="0"/>
          <w:numId w:val="19"/>
        </w:numPr>
        <w:spacing w:before="0" w:beforeAutospacing="0" w:after="0"/>
        <w:ind w:left="1068"/>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 xml:space="preserve">Número de identificación fiscal del país de residencia fiscal: </w:t>
      </w:r>
    </w:p>
    <w:p w:rsidR="00721D64" w:rsidRDefault="00721D64" w:rsidP="00721D64">
      <w:pPr>
        <w:pStyle w:val="NormalWeb"/>
        <w:spacing w:before="0" w:beforeAutospacing="0" w:after="0"/>
        <w:ind w:left="1068"/>
        <w:rPr>
          <w:rFonts w:asciiTheme="minorHAnsi" w:eastAsiaTheme="minorHAnsi" w:hAnsiTheme="minorHAnsi" w:cstheme="minorBidi"/>
          <w:sz w:val="22"/>
          <w:szCs w:val="22"/>
          <w:lang w:val="es-AR" w:eastAsia="en-US"/>
        </w:rPr>
      </w:pPr>
    </w:p>
    <w:p w:rsidR="00721D64" w:rsidRDefault="00721D64" w:rsidP="00721D64">
      <w:pPr>
        <w:pStyle w:val="NormalWeb"/>
        <w:numPr>
          <w:ilvl w:val="0"/>
          <w:numId w:val="19"/>
        </w:numPr>
        <w:spacing w:before="0" w:beforeAutospacing="0" w:after="0"/>
        <w:ind w:left="1068"/>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 xml:space="preserve">Lugar del Comerciante No Residente: </w:t>
      </w:r>
    </w:p>
    <w:p w:rsidR="00721D64" w:rsidRDefault="00721D64" w:rsidP="00721D64">
      <w:pPr>
        <w:pStyle w:val="NormalWeb"/>
        <w:spacing w:before="0" w:beforeAutospacing="0" w:after="0"/>
        <w:ind w:left="1068"/>
        <w:rPr>
          <w:rFonts w:asciiTheme="minorHAnsi" w:eastAsiaTheme="minorHAnsi" w:hAnsiTheme="minorHAnsi" w:cstheme="minorBidi"/>
          <w:sz w:val="22"/>
          <w:szCs w:val="22"/>
          <w:lang w:val="es-AR" w:eastAsia="en-US"/>
        </w:rPr>
      </w:pPr>
    </w:p>
    <w:p w:rsidR="00721D64" w:rsidRDefault="00721D64" w:rsidP="00721D64">
      <w:pPr>
        <w:pStyle w:val="NormalWeb"/>
        <w:numPr>
          <w:ilvl w:val="0"/>
          <w:numId w:val="19"/>
        </w:numPr>
        <w:spacing w:before="0" w:beforeAutospacing="0" w:after="0"/>
        <w:ind w:left="1068"/>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 xml:space="preserve">Lugar de residencia para efectos fiscales del Comerciante No Residente:  </w:t>
      </w:r>
    </w:p>
    <w:p w:rsidR="00721D64" w:rsidRDefault="00721D64" w:rsidP="00721D64">
      <w:pPr>
        <w:pStyle w:val="NormalWeb"/>
        <w:spacing w:before="0" w:beforeAutospacing="0" w:after="0"/>
        <w:ind w:left="927"/>
        <w:rPr>
          <w:rFonts w:asciiTheme="minorHAnsi" w:eastAsiaTheme="minorHAnsi" w:hAnsiTheme="minorHAnsi" w:cstheme="minorBidi"/>
          <w:sz w:val="22"/>
          <w:szCs w:val="22"/>
          <w:lang w:val="es-AR" w:eastAsia="en-US"/>
        </w:rPr>
      </w:pPr>
      <w:r>
        <w:rPr>
          <w:rFonts w:asciiTheme="minorHAnsi" w:eastAsiaTheme="minorHAnsi" w:hAnsiTheme="minorHAnsi" w:cstheme="minorBidi"/>
          <w:b/>
          <w:sz w:val="22"/>
          <w:szCs w:val="22"/>
          <w:lang w:val="es-AR" w:eastAsia="en-US"/>
        </w:rPr>
        <w:t xml:space="preserve">   </w:t>
      </w:r>
    </w:p>
    <w:p w:rsidR="00721D64" w:rsidRDefault="00721D64" w:rsidP="00721D64">
      <w:pPr>
        <w:pStyle w:val="NormalWeb"/>
        <w:numPr>
          <w:ilvl w:val="0"/>
          <w:numId w:val="19"/>
        </w:numPr>
        <w:spacing w:before="0" w:beforeAutospacing="0" w:after="0"/>
        <w:ind w:left="1068"/>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 xml:space="preserve">País en el que el Comerciante No Residente desea recibir remesas: </w:t>
      </w:r>
      <w:r>
        <w:rPr>
          <w:rStyle w:val="Refdenotaalpie"/>
          <w:rFonts w:asciiTheme="minorHAnsi" w:eastAsiaTheme="minorHAnsi" w:hAnsiTheme="minorHAnsi" w:cstheme="minorBidi"/>
          <w:sz w:val="22"/>
          <w:szCs w:val="22"/>
          <w:lang w:val="en-US" w:eastAsia="en-US"/>
        </w:rPr>
        <w:footnoteReference w:id="1"/>
      </w:r>
    </w:p>
    <w:p w:rsidR="00721D64" w:rsidRDefault="00721D64" w:rsidP="00721D64">
      <w:pPr>
        <w:pStyle w:val="NormalWeb"/>
        <w:spacing w:before="0" w:beforeAutospacing="0" w:after="0"/>
        <w:ind w:left="348"/>
        <w:rPr>
          <w:rFonts w:asciiTheme="minorHAnsi" w:eastAsiaTheme="minorHAnsi" w:hAnsiTheme="minorHAnsi" w:cstheme="minorBidi"/>
          <w:sz w:val="22"/>
          <w:szCs w:val="22"/>
          <w:lang w:val="es-AR" w:eastAsia="en-US"/>
        </w:rPr>
      </w:pPr>
    </w:p>
    <w:p w:rsidR="00721D64" w:rsidRDefault="00721D64" w:rsidP="00721D64">
      <w:pPr>
        <w:pStyle w:val="NormalWeb"/>
        <w:numPr>
          <w:ilvl w:val="0"/>
          <w:numId w:val="19"/>
        </w:numPr>
        <w:spacing w:before="0" w:beforeAutospacing="0" w:after="0"/>
        <w:ind w:left="1068"/>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Descripción proporcionada por el Comerciante No Residente de su actividad comercial en Argentina: </w:t>
      </w:r>
      <w:r>
        <w:rPr>
          <w:rStyle w:val="Refdenotaalpie"/>
          <w:rFonts w:asciiTheme="minorHAnsi" w:eastAsiaTheme="minorHAnsi" w:hAnsiTheme="minorHAnsi" w:cstheme="minorBidi"/>
          <w:sz w:val="22"/>
          <w:szCs w:val="22"/>
          <w:lang w:val="en-US" w:eastAsia="en-US"/>
        </w:rPr>
        <w:footnoteReference w:id="2"/>
      </w:r>
      <w:r>
        <w:rPr>
          <w:rFonts w:asciiTheme="minorHAnsi" w:eastAsiaTheme="minorHAnsi" w:hAnsiTheme="minorHAnsi" w:cstheme="minorBidi"/>
          <w:sz w:val="22"/>
          <w:szCs w:val="22"/>
          <w:lang w:val="es-AR" w:eastAsia="en-US"/>
        </w:rPr>
        <w:t xml:space="preserve"> </w:t>
      </w:r>
    </w:p>
    <w:p w:rsidR="00721D64" w:rsidRDefault="00721D64" w:rsidP="00721D64">
      <w:pPr>
        <w:pStyle w:val="NormalWeb"/>
        <w:spacing w:before="0" w:beforeAutospacing="0" w:after="0"/>
        <w:rPr>
          <w:rFonts w:asciiTheme="minorHAnsi" w:eastAsiaTheme="minorHAnsi" w:hAnsiTheme="minorHAnsi" w:cstheme="minorBidi"/>
          <w:sz w:val="22"/>
          <w:szCs w:val="22"/>
          <w:lang w:val="es-AR" w:eastAsia="en-US"/>
        </w:rPr>
      </w:pPr>
    </w:p>
    <w:p w:rsidR="00721D64" w:rsidRDefault="00721D64" w:rsidP="00721D64">
      <w:pPr>
        <w:pStyle w:val="NormalWeb"/>
        <w:numPr>
          <w:ilvl w:val="0"/>
          <w:numId w:val="19"/>
        </w:numPr>
        <w:spacing w:before="0" w:beforeAutospacing="0" w:after="0"/>
        <w:ind w:left="1068"/>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URL del Comerciante No Residente: </w:t>
      </w:r>
    </w:p>
    <w:p w:rsidR="00721D64" w:rsidRDefault="00721D64" w:rsidP="00721D64">
      <w:pPr>
        <w:pStyle w:val="NormalWeb"/>
        <w:spacing w:before="0" w:beforeAutospacing="0" w:after="0"/>
        <w:ind w:left="348"/>
        <w:rPr>
          <w:rFonts w:asciiTheme="minorHAnsi" w:eastAsiaTheme="minorHAnsi" w:hAnsiTheme="minorHAnsi" w:cstheme="minorBidi"/>
          <w:b/>
          <w:sz w:val="22"/>
          <w:szCs w:val="22"/>
          <w:lang w:val="es-AR" w:eastAsia="en-US"/>
        </w:rPr>
      </w:pPr>
      <w:r>
        <w:rPr>
          <w:rFonts w:asciiTheme="minorHAnsi" w:eastAsiaTheme="minorHAnsi" w:hAnsiTheme="minorHAnsi" w:cstheme="minorBidi"/>
          <w:b/>
          <w:sz w:val="22"/>
          <w:szCs w:val="22"/>
          <w:lang w:val="es-AR" w:eastAsia="en-US"/>
        </w:rPr>
        <w:t xml:space="preserve"> </w:t>
      </w:r>
    </w:p>
    <w:p w:rsidR="00721D64" w:rsidRDefault="00721D64" w:rsidP="00721D64">
      <w:pPr>
        <w:pStyle w:val="NormalWeb"/>
        <w:numPr>
          <w:ilvl w:val="0"/>
          <w:numId w:val="19"/>
        </w:numPr>
        <w:spacing w:before="0" w:beforeAutospacing="0" w:after="0"/>
        <w:ind w:left="1068"/>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Conclusión sobre si los ingresos del Comerciante No Residente en Argentina están gravados o exentos de la retención de impuestos</w:t>
      </w:r>
      <w:proofErr w:type="gramStart"/>
      <w:r>
        <w:rPr>
          <w:rFonts w:asciiTheme="minorHAnsi" w:eastAsiaTheme="minorHAnsi" w:hAnsiTheme="minorHAnsi" w:cstheme="minorBidi"/>
          <w:sz w:val="22"/>
          <w:szCs w:val="22"/>
          <w:lang w:val="es-AR" w:eastAsia="en-US"/>
        </w:rPr>
        <w:t xml:space="preserve">: </w:t>
      </w:r>
      <w:r>
        <w:rPr>
          <w:rFonts w:asciiTheme="minorHAnsi" w:eastAsiaTheme="minorHAnsi" w:hAnsiTheme="minorHAnsi" w:cstheme="minorBidi"/>
          <w:b/>
          <w:sz w:val="22"/>
          <w:szCs w:val="22"/>
          <w:lang w:val="es-AR" w:eastAsia="en-US"/>
        </w:rPr>
        <w:t>.</w:t>
      </w:r>
      <w:proofErr w:type="gramEnd"/>
    </w:p>
    <w:p w:rsidR="00721D64" w:rsidRDefault="00721D64" w:rsidP="00721D64">
      <w:pPr>
        <w:pStyle w:val="NormalWeb"/>
        <w:spacing w:before="0" w:beforeAutospacing="0" w:after="0"/>
        <w:ind w:left="348"/>
        <w:rPr>
          <w:rFonts w:asciiTheme="minorHAnsi" w:eastAsiaTheme="minorHAnsi" w:hAnsiTheme="minorHAnsi" w:cstheme="minorBidi"/>
          <w:sz w:val="22"/>
          <w:szCs w:val="22"/>
          <w:lang w:val="es-AR" w:eastAsia="en-US"/>
        </w:rPr>
      </w:pPr>
    </w:p>
    <w:p w:rsidR="00721D64" w:rsidRDefault="00721D64" w:rsidP="00721D64">
      <w:pPr>
        <w:pStyle w:val="NormalWeb"/>
        <w:numPr>
          <w:ilvl w:val="0"/>
          <w:numId w:val="19"/>
        </w:numPr>
        <w:spacing w:before="0" w:beforeAutospacing="0" w:after="0"/>
        <w:ind w:left="1068"/>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Alícuota / tipo e impuesto aplicable a la retención / exención en cuestión:</w:t>
      </w:r>
    </w:p>
    <w:p w:rsidR="00721D64" w:rsidRDefault="00721D64" w:rsidP="00721D64">
      <w:pPr>
        <w:pStyle w:val="NormalWeb"/>
        <w:spacing w:before="0" w:beforeAutospacing="0" w:after="0"/>
        <w:ind w:left="1068"/>
        <w:rPr>
          <w:rFonts w:asciiTheme="minorHAnsi" w:eastAsiaTheme="minorHAnsi" w:hAnsiTheme="minorHAnsi" w:cstheme="minorBidi"/>
          <w:b/>
          <w:sz w:val="22"/>
          <w:szCs w:val="22"/>
          <w:lang w:val="es-AR" w:eastAsia="en-US"/>
        </w:rPr>
      </w:pPr>
    </w:p>
    <w:p w:rsidR="00721D64" w:rsidRDefault="00721D64" w:rsidP="00721D64">
      <w:pPr>
        <w:pStyle w:val="NormalWeb"/>
        <w:numPr>
          <w:ilvl w:val="0"/>
          <w:numId w:val="19"/>
        </w:numPr>
        <w:spacing w:before="0" w:beforeAutospacing="0" w:after="0"/>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Convenio o reglamento aplicable que respalda la conclusión anterior:</w:t>
      </w:r>
    </w:p>
    <w:p w:rsidR="00721D64" w:rsidRDefault="00721D64" w:rsidP="00721D64">
      <w:pPr>
        <w:pStyle w:val="NormalWeb"/>
        <w:spacing w:before="0" w:beforeAutospacing="0" w:after="0"/>
        <w:ind w:left="720"/>
        <w:rPr>
          <w:rFonts w:asciiTheme="minorHAnsi" w:eastAsiaTheme="minorHAnsi" w:hAnsiTheme="minorHAnsi" w:cstheme="minorBidi"/>
          <w:b/>
          <w:sz w:val="22"/>
          <w:szCs w:val="22"/>
          <w:lang w:val="es-AR" w:eastAsia="en-US"/>
        </w:rPr>
      </w:pPr>
      <w:r>
        <w:rPr>
          <w:rFonts w:asciiTheme="minorHAnsi" w:eastAsiaTheme="minorHAnsi" w:hAnsiTheme="minorHAnsi" w:cstheme="minorBidi"/>
          <w:b/>
          <w:sz w:val="22"/>
          <w:szCs w:val="22"/>
          <w:lang w:val="es-AR" w:eastAsia="en-US"/>
        </w:rPr>
        <w:t xml:space="preserve">    </w:t>
      </w:r>
    </w:p>
    <w:p w:rsidR="00721D64" w:rsidRDefault="00721D64" w:rsidP="00721D64">
      <w:pPr>
        <w:pStyle w:val="NormalWeb"/>
        <w:numPr>
          <w:ilvl w:val="0"/>
          <w:numId w:val="19"/>
        </w:numPr>
        <w:spacing w:before="0" w:beforeAutospacing="0" w:after="0"/>
        <w:jc w:val="both"/>
        <w:rPr>
          <w:rFonts w:asciiTheme="minorHAnsi" w:eastAsiaTheme="minorHAnsi" w:hAnsiTheme="minorHAnsi" w:cstheme="minorBidi"/>
          <w:b/>
          <w:sz w:val="22"/>
          <w:szCs w:val="22"/>
          <w:lang w:val="es-AR" w:eastAsia="en-US"/>
        </w:rPr>
      </w:pPr>
      <w:r>
        <w:rPr>
          <w:rFonts w:asciiTheme="minorHAnsi" w:eastAsiaTheme="minorHAnsi" w:hAnsiTheme="minorHAnsi" w:cstheme="minorBidi"/>
          <w:sz w:val="22"/>
          <w:szCs w:val="22"/>
          <w:lang w:val="es-AR" w:eastAsia="en-US"/>
        </w:rPr>
        <w:t>En el caso de ingresos no sujetos a impuestos de acuerdo con la ley local o de gozar de algún beneficio o exención para evitar la doble imposición, por favor, indique si necesita documentación adicional a la que figura en la “Política de Retención de Ingresos para Clientes Extranjeros en Argentina” para probar la exención a la tesorería:</w:t>
      </w:r>
    </w:p>
    <w:p w:rsidR="00721D64" w:rsidRPr="00721D64" w:rsidRDefault="00721D64" w:rsidP="00721D64">
      <w:pPr>
        <w:pStyle w:val="NormalWeb"/>
        <w:spacing w:before="0" w:beforeAutospacing="0" w:after="0"/>
        <w:jc w:val="both"/>
        <w:rPr>
          <w:rFonts w:asciiTheme="minorHAnsi" w:eastAsiaTheme="minorHAnsi" w:hAnsiTheme="minorHAnsi" w:cstheme="minorBidi"/>
          <w:sz w:val="22"/>
          <w:szCs w:val="22"/>
          <w:lang w:eastAsia="en-US"/>
        </w:rPr>
      </w:pPr>
    </w:p>
    <w:p w:rsidR="00721D64" w:rsidRDefault="00721D64" w:rsidP="00721D64">
      <w:pPr>
        <w:pStyle w:val="NormalWeb"/>
        <w:numPr>
          <w:ilvl w:val="0"/>
          <w:numId w:val="19"/>
        </w:numPr>
        <w:spacing w:before="0" w:beforeAutospacing="0" w:after="0"/>
        <w:jc w:val="both"/>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Si se aplica una tasa inferior al 31,5% de las ventas brutas del cliente, indique si existe documentación adicional a la incluida en la “Política de Retención del Impuesto sobre la Renta de los Comerciantes No Residentes en Argentina” para acreditarlo a la tesorería.</w:t>
      </w:r>
    </w:p>
    <w:p w:rsidR="00721D64" w:rsidRDefault="00721D64" w:rsidP="00721D64">
      <w:pPr>
        <w:pStyle w:val="NormalWeb"/>
        <w:spacing w:before="0" w:beforeAutospacing="0" w:after="0"/>
        <w:ind w:left="720"/>
        <w:jc w:val="both"/>
        <w:rPr>
          <w:rFonts w:asciiTheme="minorHAnsi" w:eastAsiaTheme="minorHAnsi" w:hAnsiTheme="minorHAnsi" w:cstheme="minorBidi"/>
          <w:b/>
          <w:sz w:val="22"/>
          <w:szCs w:val="22"/>
          <w:lang w:val="es-AR" w:eastAsia="en-US"/>
        </w:rPr>
      </w:pPr>
      <w:r>
        <w:rPr>
          <w:rFonts w:asciiTheme="minorHAnsi" w:eastAsiaTheme="minorHAnsi" w:hAnsiTheme="minorHAnsi" w:cstheme="minorBidi"/>
          <w:b/>
          <w:sz w:val="22"/>
          <w:szCs w:val="22"/>
          <w:lang w:val="es-AR" w:eastAsia="en-US"/>
        </w:rPr>
        <w:t xml:space="preserve">    </w:t>
      </w:r>
    </w:p>
    <w:p w:rsidR="00721D64" w:rsidRDefault="00721D64" w:rsidP="00721D64">
      <w:pPr>
        <w:pStyle w:val="NormalWeb"/>
        <w:spacing w:before="0" w:beforeAutospacing="0" w:after="0"/>
        <w:ind w:left="720"/>
        <w:jc w:val="both"/>
        <w:rPr>
          <w:rFonts w:asciiTheme="minorHAnsi" w:eastAsiaTheme="minorHAnsi" w:hAnsiTheme="minorHAnsi" w:cstheme="minorBidi"/>
          <w:b/>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highlight w:val="yellow"/>
          <w:lang w:val="es-AR" w:eastAsia="en-US"/>
        </w:rPr>
      </w:pPr>
      <w:r>
        <w:rPr>
          <w:rFonts w:asciiTheme="minorHAnsi" w:eastAsiaTheme="minorHAnsi" w:hAnsiTheme="minorHAnsi" w:cstheme="minorBidi"/>
          <w:color w:val="auto"/>
          <w:sz w:val="22"/>
          <w:szCs w:val="22"/>
          <w:highlight w:val="yellow"/>
          <w:lang w:val="es-AR" w:eastAsia="en-US"/>
        </w:rPr>
        <w:t>[Nombre, profesión, correo electrónico, teléfono y dirección del Asesor Jurídico que dicta la opinión].</w:t>
      </w: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highlight w:val="yellow"/>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r>
        <w:rPr>
          <w:rFonts w:asciiTheme="minorHAnsi" w:eastAsiaTheme="minorHAnsi" w:hAnsiTheme="minorHAnsi" w:cstheme="minorBidi"/>
          <w:color w:val="auto"/>
          <w:sz w:val="24"/>
          <w:szCs w:val="24"/>
          <w:highlight w:val="yellow"/>
          <w:lang w:val="es-AR" w:eastAsia="en-US"/>
        </w:rPr>
        <w:t>[</w:t>
      </w:r>
      <w:r>
        <w:rPr>
          <w:rFonts w:asciiTheme="minorHAnsi" w:eastAsiaTheme="minorHAnsi" w:hAnsiTheme="minorHAnsi" w:cstheme="minorBidi"/>
          <w:color w:val="auto"/>
          <w:sz w:val="22"/>
          <w:szCs w:val="22"/>
          <w:highlight w:val="yellow"/>
          <w:lang w:val="es-AR" w:eastAsia="en-US"/>
        </w:rPr>
        <w:t>Fecha y lugar de emisión de la evaluación].</w:t>
      </w:r>
      <w:r>
        <w:rPr>
          <w:rFonts w:asciiTheme="minorHAnsi" w:eastAsiaTheme="minorHAnsi" w:hAnsiTheme="minorHAnsi" w:cstheme="minorBidi"/>
          <w:color w:val="auto"/>
          <w:sz w:val="22"/>
          <w:szCs w:val="22"/>
          <w:lang w:val="es-AR" w:eastAsia="en-US"/>
        </w:rPr>
        <w:t> </w:t>
      </w: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4"/>
          <w:szCs w:val="24"/>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outlineLvl w:val="0"/>
        <w:rPr>
          <w:rFonts w:asciiTheme="minorHAnsi" w:eastAsiaTheme="minorHAnsi" w:hAnsiTheme="minorHAnsi" w:cstheme="minorBidi"/>
          <w:b/>
          <w:color w:val="auto"/>
          <w:sz w:val="22"/>
          <w:szCs w:val="22"/>
          <w:lang w:val="es-AR" w:eastAsia="en-US"/>
        </w:rPr>
      </w:pPr>
      <w:r>
        <w:rPr>
          <w:rFonts w:asciiTheme="minorHAnsi" w:eastAsiaTheme="minorHAnsi" w:hAnsiTheme="minorHAnsi" w:cstheme="minorBidi"/>
          <w:b/>
          <w:color w:val="auto"/>
          <w:sz w:val="22"/>
          <w:szCs w:val="22"/>
          <w:lang w:val="es-AR" w:eastAsia="en-US"/>
        </w:rPr>
        <w:t>Declaración del Cliente No Residente: </w:t>
      </w: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r>
        <w:rPr>
          <w:rFonts w:asciiTheme="minorHAnsi" w:eastAsiaTheme="minorHAnsi" w:hAnsiTheme="minorHAnsi" w:cstheme="minorBidi"/>
          <w:color w:val="auto"/>
          <w:sz w:val="22"/>
          <w:szCs w:val="22"/>
          <w:lang w:val="es-AR" w:eastAsia="en-US"/>
        </w:rPr>
        <w:t xml:space="preserve">La información contenida en los párrafos 1 a 7 de esta estimación legal es exacta y completa y constituye una declaración jurada del Comerciante No Residente. </w:t>
      </w: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highlight w:val="yellow"/>
          <w:lang w:val="es-AR" w:eastAsia="en-US"/>
        </w:rPr>
      </w:pPr>
      <w:r>
        <w:rPr>
          <w:rFonts w:asciiTheme="minorHAnsi" w:eastAsiaTheme="minorHAnsi" w:hAnsiTheme="minorHAnsi" w:cstheme="minorBidi"/>
          <w:color w:val="auto"/>
          <w:sz w:val="22"/>
          <w:szCs w:val="22"/>
          <w:highlight w:val="yellow"/>
          <w:lang w:val="es-AR" w:eastAsia="en-US"/>
        </w:rPr>
        <w:t>[Firma Representante Legal del Comercio No- Residente]</w:t>
      </w: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highlight w:val="yellow"/>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highlight w:val="yellow"/>
          <w:lang w:val="es-AR" w:eastAsia="en-US"/>
        </w:rPr>
      </w:pPr>
      <w:r>
        <w:rPr>
          <w:rFonts w:asciiTheme="minorHAnsi" w:eastAsiaTheme="minorHAnsi" w:hAnsiTheme="minorHAnsi" w:cstheme="minorBidi"/>
          <w:color w:val="auto"/>
          <w:sz w:val="22"/>
          <w:szCs w:val="22"/>
          <w:highlight w:val="yellow"/>
          <w:lang w:val="es-AR" w:eastAsia="en-US"/>
        </w:rPr>
        <w:t>[Nombre Representante Legal del Comercio No- Residente]</w:t>
      </w: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highlight w:val="yellow"/>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highlight w:val="yellow"/>
          <w:lang w:val="es-AR" w:eastAsia="en-US"/>
        </w:rPr>
      </w:pPr>
      <w:r>
        <w:rPr>
          <w:rFonts w:asciiTheme="minorHAnsi" w:eastAsiaTheme="minorHAnsi" w:hAnsiTheme="minorHAnsi" w:cstheme="minorBidi"/>
          <w:color w:val="auto"/>
          <w:sz w:val="22"/>
          <w:szCs w:val="22"/>
          <w:highlight w:val="yellow"/>
          <w:lang w:val="es-AR" w:eastAsia="en-US"/>
        </w:rPr>
        <w:t>[Nombre Legal Comercio No- Residente]</w:t>
      </w: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highlight w:val="yellow"/>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r>
        <w:rPr>
          <w:rFonts w:asciiTheme="minorHAnsi" w:eastAsiaTheme="minorHAnsi" w:hAnsiTheme="minorHAnsi" w:cstheme="minorBidi"/>
          <w:color w:val="auto"/>
          <w:sz w:val="22"/>
          <w:szCs w:val="22"/>
          <w:highlight w:val="yellow"/>
          <w:lang w:val="es-AR" w:eastAsia="en-US"/>
        </w:rPr>
        <w:t>[Fecha y Lugar de firma por Comercio No- Residente]</w:t>
      </w: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Prrafodelista"/>
        <w:ind w:left="1080"/>
        <w:jc w:val="center"/>
        <w:rPr>
          <w:b/>
          <w:u w:val="single"/>
        </w:rPr>
      </w:pPr>
      <w:r>
        <w:rPr>
          <w:b/>
          <w:u w:val="single"/>
        </w:rPr>
        <w:lastRenderedPageBreak/>
        <w:t>ANEXO 7</w:t>
      </w:r>
    </w:p>
    <w:p w:rsidR="00721D64" w:rsidRDefault="00721D64" w:rsidP="00721D64">
      <w:pPr>
        <w:pStyle w:val="Prrafodelista"/>
        <w:ind w:left="1080"/>
        <w:jc w:val="center"/>
        <w:rPr>
          <w:b/>
          <w:u w:val="single"/>
        </w:rPr>
      </w:pPr>
    </w:p>
    <w:p w:rsidR="00721D64" w:rsidRDefault="00721D64" w:rsidP="00721D64">
      <w:pPr>
        <w:pStyle w:val="Prrafodelista"/>
        <w:spacing w:line="256" w:lineRule="auto"/>
        <w:ind w:left="1080"/>
        <w:jc w:val="center"/>
        <w:rPr>
          <w:b/>
          <w:u w:val="single"/>
        </w:rPr>
      </w:pPr>
      <w:r>
        <w:rPr>
          <w:b/>
          <w:u w:val="single"/>
        </w:rPr>
        <w:t>DECLARACIÓN JURADA PARA COMERCIOS NO RESIDENTES QUE PRESTAN SERVICIOS O VENDEN BIENES INTANGIBLES EN ARGENTINA</w:t>
      </w:r>
    </w:p>
    <w:p w:rsidR="00721D64" w:rsidRDefault="00721D64" w:rsidP="00721D64">
      <w:pPr>
        <w:pStyle w:val="Prrafodelista"/>
        <w:spacing w:line="360" w:lineRule="auto"/>
        <w:ind w:left="1080"/>
        <w:jc w:val="center"/>
        <w:rPr>
          <w:b/>
          <w:u w:val="single"/>
        </w:rPr>
      </w:pPr>
    </w:p>
    <w:p w:rsidR="00721D64" w:rsidRDefault="00721D64" w:rsidP="00721D64">
      <w:pPr>
        <w:autoSpaceDE w:val="0"/>
        <w:autoSpaceDN w:val="0"/>
        <w:adjustRightInd w:val="0"/>
        <w:spacing w:after="0" w:line="360" w:lineRule="auto"/>
      </w:pPr>
      <w:r>
        <w:t>Yo [nombre Representante Legal], actuando en mi calidad de representante legal de [nombre legal Comercio No Residente], hago las siguientes declaraciones bajo la gravedad de juramento:</w:t>
      </w:r>
    </w:p>
    <w:p w:rsidR="00721D64" w:rsidRDefault="00721D64" w:rsidP="00721D64">
      <w:pPr>
        <w:autoSpaceDE w:val="0"/>
        <w:autoSpaceDN w:val="0"/>
        <w:adjustRightInd w:val="0"/>
        <w:spacing w:after="0" w:line="360" w:lineRule="auto"/>
      </w:pPr>
    </w:p>
    <w:p w:rsidR="00721D64" w:rsidRDefault="00721D64" w:rsidP="00721D64">
      <w:pPr>
        <w:autoSpaceDE w:val="0"/>
        <w:autoSpaceDN w:val="0"/>
        <w:adjustRightInd w:val="0"/>
        <w:spacing w:after="0" w:line="360" w:lineRule="auto"/>
      </w:pPr>
      <w:r>
        <w:t>[Nombre Legal Comercio No Residente]:</w:t>
      </w:r>
    </w:p>
    <w:p w:rsidR="00721D64" w:rsidRDefault="00721D64" w:rsidP="00721D64">
      <w:pPr>
        <w:autoSpaceDE w:val="0"/>
        <w:autoSpaceDN w:val="0"/>
        <w:adjustRightInd w:val="0"/>
        <w:spacing w:after="0" w:line="360" w:lineRule="auto"/>
      </w:pPr>
    </w:p>
    <w:p w:rsidR="00721D64" w:rsidRDefault="00721D64" w:rsidP="00721D64">
      <w:pPr>
        <w:pStyle w:val="Prrafodelista"/>
        <w:numPr>
          <w:ilvl w:val="0"/>
          <w:numId w:val="20"/>
        </w:numPr>
        <w:autoSpaceDE w:val="0"/>
        <w:autoSpaceDN w:val="0"/>
        <w:adjustRightInd w:val="0"/>
        <w:spacing w:after="0" w:line="360" w:lineRule="auto"/>
      </w:pPr>
      <w:r>
        <w:t>Es el beneficiario efectivo de las rentas percibidas en Argentina con ocasión de la siguiente actividad comercial en ese país: [Incluir descripción de lo que vende en Argentina y de la manera en que lo hace].</w:t>
      </w:r>
    </w:p>
    <w:p w:rsidR="00721D64" w:rsidRDefault="00721D64" w:rsidP="00721D64">
      <w:pPr>
        <w:autoSpaceDE w:val="0"/>
        <w:autoSpaceDN w:val="0"/>
        <w:adjustRightInd w:val="0"/>
        <w:spacing w:after="0" w:line="360" w:lineRule="auto"/>
        <w:ind w:left="360"/>
      </w:pPr>
    </w:p>
    <w:p w:rsidR="00721D64" w:rsidRDefault="00721D64" w:rsidP="00721D64">
      <w:pPr>
        <w:pStyle w:val="Prrafodelista"/>
        <w:numPr>
          <w:ilvl w:val="0"/>
          <w:numId w:val="20"/>
        </w:numPr>
        <w:autoSpaceDE w:val="0"/>
        <w:autoSpaceDN w:val="0"/>
        <w:adjustRightInd w:val="0"/>
        <w:spacing w:after="0" w:line="360" w:lineRule="auto"/>
      </w:pPr>
      <w:r>
        <w:t>La URL de la página web a través de la cual ejercita su actividad comercial en Argentina es: [incluir URL].</w:t>
      </w:r>
    </w:p>
    <w:p w:rsidR="00721D64" w:rsidRDefault="00721D64" w:rsidP="00721D64">
      <w:pPr>
        <w:autoSpaceDE w:val="0"/>
        <w:autoSpaceDN w:val="0"/>
        <w:adjustRightInd w:val="0"/>
        <w:spacing w:after="0" w:line="360" w:lineRule="auto"/>
      </w:pPr>
    </w:p>
    <w:p w:rsidR="00721D64" w:rsidRDefault="00721D64" w:rsidP="00721D64">
      <w:pPr>
        <w:pStyle w:val="Prrafodelista"/>
        <w:numPr>
          <w:ilvl w:val="0"/>
          <w:numId w:val="20"/>
        </w:numPr>
        <w:autoSpaceDE w:val="0"/>
        <w:autoSpaceDN w:val="0"/>
        <w:adjustRightInd w:val="0"/>
        <w:spacing w:after="0" w:line="360" w:lineRule="auto"/>
      </w:pPr>
      <w:r>
        <w:t>No posee establecimiento permanente en Argentina.</w:t>
      </w:r>
    </w:p>
    <w:p w:rsidR="00721D64" w:rsidRDefault="00721D64" w:rsidP="00721D64">
      <w:pPr>
        <w:pStyle w:val="Prrafodelista"/>
        <w:autoSpaceDE w:val="0"/>
        <w:autoSpaceDN w:val="0"/>
        <w:adjustRightInd w:val="0"/>
        <w:spacing w:after="0" w:line="360" w:lineRule="auto"/>
      </w:pPr>
    </w:p>
    <w:p w:rsidR="00721D64" w:rsidRDefault="00721D64" w:rsidP="00721D64">
      <w:pPr>
        <w:pStyle w:val="Prrafodelista"/>
        <w:numPr>
          <w:ilvl w:val="0"/>
          <w:numId w:val="20"/>
        </w:numPr>
        <w:autoSpaceDE w:val="0"/>
        <w:autoSpaceDN w:val="0"/>
        <w:adjustRightInd w:val="0"/>
        <w:spacing w:after="0" w:line="360" w:lineRule="auto"/>
      </w:pPr>
      <w:r>
        <w:t>No se encuentra relacionado con los usuarios de su actividad comercial en Argentina.</w:t>
      </w:r>
    </w:p>
    <w:p w:rsidR="00721D64" w:rsidRDefault="00721D64" w:rsidP="00721D64">
      <w:pPr>
        <w:autoSpaceDE w:val="0"/>
        <w:autoSpaceDN w:val="0"/>
        <w:adjustRightInd w:val="0"/>
        <w:spacing w:after="0" w:line="360" w:lineRule="auto"/>
      </w:pPr>
    </w:p>
    <w:p w:rsidR="00721D64" w:rsidRDefault="00721D64" w:rsidP="00721D64">
      <w:pPr>
        <w:pStyle w:val="Prrafodelista"/>
        <w:numPr>
          <w:ilvl w:val="0"/>
          <w:numId w:val="20"/>
        </w:numPr>
        <w:autoSpaceDE w:val="0"/>
        <w:autoSpaceDN w:val="0"/>
        <w:adjustRightInd w:val="0"/>
        <w:spacing w:after="0" w:line="360" w:lineRule="auto"/>
      </w:pPr>
      <w:r>
        <w:t>Realiza sus ventas a precio de mercado.</w:t>
      </w:r>
    </w:p>
    <w:p w:rsidR="00721D64" w:rsidRDefault="00721D64" w:rsidP="00721D64">
      <w:pPr>
        <w:autoSpaceDE w:val="0"/>
        <w:autoSpaceDN w:val="0"/>
        <w:adjustRightInd w:val="0"/>
        <w:spacing w:after="0" w:line="360" w:lineRule="auto"/>
      </w:pPr>
    </w:p>
    <w:p w:rsidR="00721D64" w:rsidRDefault="00721D64" w:rsidP="00721D64">
      <w:pPr>
        <w:pStyle w:val="Prrafodelista"/>
        <w:numPr>
          <w:ilvl w:val="0"/>
          <w:numId w:val="20"/>
        </w:numPr>
        <w:autoSpaceDE w:val="0"/>
        <w:autoSpaceDN w:val="0"/>
        <w:adjustRightInd w:val="0"/>
        <w:spacing w:after="0" w:line="360" w:lineRule="auto"/>
      </w:pPr>
      <w:r>
        <w:t>Obtendrá la remesa de las rentas percibidas en Argentina en [ País de residencia fiscal de Comercio No Residente] el cual no constituye, un “</w:t>
      </w:r>
      <w:proofErr w:type="spellStart"/>
      <w:r>
        <w:t>paraiso</w:t>
      </w:r>
      <w:proofErr w:type="spellEnd"/>
      <w:r>
        <w:t xml:space="preserve"> fiscal” o un </w:t>
      </w:r>
      <w:proofErr w:type="spellStart"/>
      <w:r>
        <w:t>regimen</w:t>
      </w:r>
      <w:proofErr w:type="spellEnd"/>
      <w:r>
        <w:t xml:space="preserve"> tributario preferencial, en los términos de la normativa </w:t>
      </w:r>
      <w:proofErr w:type="gramStart"/>
      <w:r>
        <w:t>Argentina</w:t>
      </w:r>
      <w:proofErr w:type="gramEnd"/>
      <w:r>
        <w:t>.</w:t>
      </w:r>
    </w:p>
    <w:p w:rsidR="00721D64" w:rsidRDefault="00721D64" w:rsidP="00721D64">
      <w:pPr>
        <w:autoSpaceDE w:val="0"/>
        <w:autoSpaceDN w:val="0"/>
        <w:adjustRightInd w:val="0"/>
        <w:spacing w:after="0" w:line="360" w:lineRule="auto"/>
      </w:pPr>
    </w:p>
    <w:p w:rsidR="00721D64" w:rsidRDefault="00721D64" w:rsidP="00721D64">
      <w:pPr>
        <w:autoSpaceDE w:val="0"/>
        <w:autoSpaceDN w:val="0"/>
        <w:adjustRightInd w:val="0"/>
        <w:spacing w:after="0" w:line="360" w:lineRule="auto"/>
      </w:pPr>
      <w:r>
        <w:t xml:space="preserve">La presente declaración se hace en la ciudad de </w:t>
      </w:r>
      <w:proofErr w:type="gramStart"/>
      <w:r>
        <w:t>[ ]</w:t>
      </w:r>
      <w:proofErr w:type="gramEnd"/>
      <w:r>
        <w:t xml:space="preserve"> en [fecha].</w:t>
      </w:r>
    </w:p>
    <w:p w:rsidR="00721D64" w:rsidRDefault="00721D64" w:rsidP="00721D64">
      <w:pPr>
        <w:autoSpaceDE w:val="0"/>
        <w:autoSpaceDN w:val="0"/>
        <w:adjustRightInd w:val="0"/>
        <w:spacing w:after="0" w:line="360" w:lineRule="auto"/>
      </w:pPr>
      <w:r>
        <w:t>[Firma Representante Legal]</w:t>
      </w:r>
    </w:p>
    <w:p w:rsidR="00721D64" w:rsidRDefault="00721D64" w:rsidP="00721D64">
      <w:pPr>
        <w:autoSpaceDE w:val="0"/>
        <w:autoSpaceDN w:val="0"/>
        <w:adjustRightInd w:val="0"/>
        <w:spacing w:after="0" w:line="360" w:lineRule="auto"/>
      </w:pPr>
      <w:r>
        <w:t>[Nombre Representante Legal]</w:t>
      </w:r>
    </w:p>
    <w:p w:rsidR="00721D64" w:rsidRDefault="00721D64" w:rsidP="00721D64">
      <w:pPr>
        <w:autoSpaceDE w:val="0"/>
        <w:autoSpaceDN w:val="0"/>
        <w:adjustRightInd w:val="0"/>
        <w:spacing w:after="0" w:line="360" w:lineRule="auto"/>
        <w:rPr>
          <w:rFonts w:ascii="Arial-BoldMT" w:cs="Arial-BoldMT"/>
          <w:b/>
          <w:bCs/>
          <w:color w:val="262626"/>
        </w:rPr>
      </w:pPr>
      <w:r>
        <w:t xml:space="preserve">ID: </w:t>
      </w:r>
      <w:proofErr w:type="gramStart"/>
      <w:r>
        <w:t>[ ]</w:t>
      </w:r>
      <w:proofErr w:type="gramEnd"/>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Formatolib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0" w:lineRule="atLeast"/>
        <w:jc w:val="both"/>
        <w:rPr>
          <w:rFonts w:asciiTheme="minorHAnsi" w:eastAsiaTheme="minorHAnsi" w:hAnsiTheme="minorHAnsi" w:cstheme="minorBidi"/>
          <w:color w:val="auto"/>
          <w:sz w:val="22"/>
          <w:szCs w:val="22"/>
          <w:lang w:val="es-AR" w:eastAsia="en-US"/>
        </w:rPr>
      </w:pPr>
    </w:p>
    <w:p w:rsidR="00721D64" w:rsidRDefault="00721D64" w:rsidP="00721D64">
      <w:pPr>
        <w:pStyle w:val="Prrafodelista"/>
        <w:ind w:left="1080"/>
        <w:jc w:val="center"/>
        <w:rPr>
          <w:b/>
          <w:u w:val="single"/>
        </w:rPr>
      </w:pPr>
      <w:r>
        <w:rPr>
          <w:b/>
          <w:u w:val="single"/>
        </w:rPr>
        <w:t>ANEXO-8</w:t>
      </w:r>
    </w:p>
    <w:p w:rsidR="00721D64" w:rsidRDefault="00721D64" w:rsidP="00721D64">
      <w:pPr>
        <w:pStyle w:val="Prrafodelista"/>
        <w:ind w:left="1080"/>
        <w:jc w:val="center"/>
        <w:rPr>
          <w:b/>
          <w:u w:val="single"/>
        </w:rPr>
      </w:pPr>
    </w:p>
    <w:p w:rsidR="00721D64" w:rsidRDefault="00721D64" w:rsidP="00721D64">
      <w:pPr>
        <w:pStyle w:val="Prrafodelista"/>
        <w:ind w:left="1080"/>
        <w:jc w:val="center"/>
        <w:rPr>
          <w:b/>
          <w:u w:val="single"/>
        </w:rPr>
      </w:pPr>
      <w:r>
        <w:rPr>
          <w:b/>
          <w:u w:val="single"/>
        </w:rPr>
        <w:t>DECLARACIÓN JURADA PARA COMERCIOS NO RESIDENTES QUE</w:t>
      </w:r>
    </w:p>
    <w:p w:rsidR="00721D64" w:rsidRDefault="00721D64" w:rsidP="00721D64">
      <w:pPr>
        <w:pStyle w:val="Prrafodelista"/>
        <w:spacing w:line="256" w:lineRule="auto"/>
        <w:ind w:left="1080"/>
        <w:jc w:val="center"/>
        <w:rPr>
          <w:b/>
          <w:u w:val="single"/>
        </w:rPr>
      </w:pPr>
      <w:r>
        <w:rPr>
          <w:b/>
          <w:u w:val="single"/>
        </w:rPr>
        <w:t>VENDEN BIENES TANGIBLES EN ARGENTINA</w:t>
      </w:r>
    </w:p>
    <w:p w:rsidR="00721D64" w:rsidRDefault="00721D64" w:rsidP="00721D64">
      <w:pPr>
        <w:pStyle w:val="Prrafodelista"/>
        <w:spacing w:line="256" w:lineRule="auto"/>
        <w:ind w:left="1080"/>
        <w:jc w:val="center"/>
        <w:rPr>
          <w:b/>
          <w:u w:val="single"/>
        </w:rPr>
      </w:pPr>
    </w:p>
    <w:p w:rsidR="00721D64" w:rsidRDefault="00721D64" w:rsidP="00721D64">
      <w:pPr>
        <w:autoSpaceDE w:val="0"/>
        <w:autoSpaceDN w:val="0"/>
        <w:adjustRightInd w:val="0"/>
        <w:spacing w:after="0" w:line="240" w:lineRule="auto"/>
      </w:pPr>
      <w:r>
        <w:t>Yo [nombre Representante Legal], actuando en mi calidad de representante legal de [nombre legal Comercio No Residente], hago las siguientes declaraciones bajo la gravedad de juramento:</w:t>
      </w:r>
    </w:p>
    <w:p w:rsidR="00721D64" w:rsidRDefault="00721D64" w:rsidP="00721D64">
      <w:pPr>
        <w:autoSpaceDE w:val="0"/>
        <w:autoSpaceDN w:val="0"/>
        <w:adjustRightInd w:val="0"/>
        <w:spacing w:after="0" w:line="240" w:lineRule="auto"/>
      </w:pPr>
    </w:p>
    <w:p w:rsidR="00721D64" w:rsidRDefault="00721D64" w:rsidP="00721D64">
      <w:pPr>
        <w:autoSpaceDE w:val="0"/>
        <w:autoSpaceDN w:val="0"/>
        <w:adjustRightInd w:val="0"/>
        <w:spacing w:after="0" w:line="240" w:lineRule="auto"/>
      </w:pPr>
      <w:r>
        <w:t>[Nombre Legal del Comercio No Residente]:</w:t>
      </w:r>
    </w:p>
    <w:p w:rsidR="00721D64" w:rsidRDefault="00721D64" w:rsidP="00721D64">
      <w:pPr>
        <w:autoSpaceDE w:val="0"/>
        <w:autoSpaceDN w:val="0"/>
        <w:adjustRightInd w:val="0"/>
        <w:spacing w:after="0" w:line="240" w:lineRule="auto"/>
      </w:pPr>
    </w:p>
    <w:p w:rsidR="00721D64" w:rsidRDefault="00721D64" w:rsidP="00721D64">
      <w:pPr>
        <w:autoSpaceDE w:val="0"/>
        <w:autoSpaceDN w:val="0"/>
        <w:adjustRightInd w:val="0"/>
        <w:spacing w:after="0" w:line="240" w:lineRule="auto"/>
      </w:pPr>
      <w:r>
        <w:t>1. Es el beneficiario efectivo de las rentas percibidas en Argentina con ocasión de la siguiente actividad comercial en ese país: [Incluir descripción de lo que vende en Argentina y de la manera en que lo hace].</w:t>
      </w:r>
    </w:p>
    <w:p w:rsidR="00721D64" w:rsidRDefault="00721D64" w:rsidP="00721D64">
      <w:pPr>
        <w:autoSpaceDE w:val="0"/>
        <w:autoSpaceDN w:val="0"/>
        <w:adjustRightInd w:val="0"/>
        <w:spacing w:after="0" w:line="240" w:lineRule="auto"/>
      </w:pPr>
    </w:p>
    <w:p w:rsidR="00721D64" w:rsidRDefault="00721D64" w:rsidP="00721D64">
      <w:pPr>
        <w:autoSpaceDE w:val="0"/>
        <w:autoSpaceDN w:val="0"/>
        <w:adjustRightInd w:val="0"/>
        <w:spacing w:after="0" w:line="240" w:lineRule="auto"/>
      </w:pPr>
      <w:r>
        <w:t>2. La URL de la página web a través de la cual ejercita su actividad comercial en Argentina es: [incluir URL]</w:t>
      </w:r>
    </w:p>
    <w:p w:rsidR="00721D64" w:rsidRDefault="00721D64" w:rsidP="00721D64">
      <w:pPr>
        <w:autoSpaceDE w:val="0"/>
        <w:autoSpaceDN w:val="0"/>
        <w:adjustRightInd w:val="0"/>
        <w:spacing w:after="0" w:line="240" w:lineRule="auto"/>
      </w:pPr>
    </w:p>
    <w:p w:rsidR="00721D64" w:rsidRDefault="00721D64" w:rsidP="00721D64">
      <w:pPr>
        <w:autoSpaceDE w:val="0"/>
        <w:autoSpaceDN w:val="0"/>
        <w:adjustRightInd w:val="0"/>
        <w:spacing w:after="0" w:line="240" w:lineRule="auto"/>
      </w:pPr>
      <w:r>
        <w:t>3. Vende en Argentina los siguientes bienes tangibles: Incluir descripción de bienes tangibles que se venden.</w:t>
      </w:r>
    </w:p>
    <w:p w:rsidR="00721D64" w:rsidRDefault="00721D64" w:rsidP="00721D64">
      <w:pPr>
        <w:autoSpaceDE w:val="0"/>
        <w:autoSpaceDN w:val="0"/>
        <w:adjustRightInd w:val="0"/>
        <w:spacing w:after="0" w:line="240" w:lineRule="auto"/>
      </w:pPr>
    </w:p>
    <w:p w:rsidR="00721D64" w:rsidRDefault="00721D64" w:rsidP="00721D64">
      <w:pPr>
        <w:autoSpaceDE w:val="0"/>
        <w:autoSpaceDN w:val="0"/>
        <w:adjustRightInd w:val="0"/>
        <w:spacing w:after="0" w:line="240" w:lineRule="auto"/>
      </w:pPr>
      <w:r>
        <w:t>4. No posee establecimiento permanente en Argentina.</w:t>
      </w:r>
    </w:p>
    <w:p w:rsidR="00721D64" w:rsidRDefault="00721D64" w:rsidP="00721D64">
      <w:pPr>
        <w:autoSpaceDE w:val="0"/>
        <w:autoSpaceDN w:val="0"/>
        <w:adjustRightInd w:val="0"/>
        <w:spacing w:after="0" w:line="240" w:lineRule="auto"/>
      </w:pPr>
    </w:p>
    <w:p w:rsidR="00721D64" w:rsidRDefault="00721D64" w:rsidP="00721D64">
      <w:pPr>
        <w:autoSpaceDE w:val="0"/>
        <w:autoSpaceDN w:val="0"/>
        <w:adjustRightInd w:val="0"/>
        <w:spacing w:after="0" w:line="240" w:lineRule="auto"/>
      </w:pPr>
      <w:r>
        <w:t>5. Obtendrá la remesa de las rentas percibidas en Argentina en el país de su residencia fiscal.</w:t>
      </w:r>
    </w:p>
    <w:p w:rsidR="00721D64" w:rsidRDefault="00721D64" w:rsidP="00721D64">
      <w:pPr>
        <w:autoSpaceDE w:val="0"/>
        <w:autoSpaceDN w:val="0"/>
        <w:adjustRightInd w:val="0"/>
        <w:spacing w:after="0" w:line="240" w:lineRule="auto"/>
      </w:pPr>
    </w:p>
    <w:p w:rsidR="00721D64" w:rsidRDefault="00721D64" w:rsidP="00721D64">
      <w:pPr>
        <w:autoSpaceDE w:val="0"/>
        <w:autoSpaceDN w:val="0"/>
        <w:adjustRightInd w:val="0"/>
        <w:spacing w:after="0" w:line="240" w:lineRule="auto"/>
      </w:pPr>
      <w:r>
        <w:t>6. Informará a PayU, de manera inmediata si comienza a prestar servicios o a vender bienes intangibles en Argentina.</w:t>
      </w:r>
    </w:p>
    <w:p w:rsidR="00721D64" w:rsidRDefault="00721D64" w:rsidP="00721D64">
      <w:pPr>
        <w:autoSpaceDE w:val="0"/>
        <w:autoSpaceDN w:val="0"/>
        <w:adjustRightInd w:val="0"/>
        <w:spacing w:after="0" w:line="240" w:lineRule="auto"/>
      </w:pPr>
    </w:p>
    <w:p w:rsidR="00721D64" w:rsidRDefault="00721D64" w:rsidP="00721D64">
      <w:pPr>
        <w:autoSpaceDE w:val="0"/>
        <w:autoSpaceDN w:val="0"/>
        <w:adjustRightInd w:val="0"/>
        <w:spacing w:after="0" w:line="240" w:lineRule="auto"/>
      </w:pPr>
      <w:r>
        <w:t xml:space="preserve">La presente declaración se hace en la ciudad de </w:t>
      </w:r>
      <w:proofErr w:type="gramStart"/>
      <w:r>
        <w:t>[ ]</w:t>
      </w:r>
      <w:proofErr w:type="gramEnd"/>
      <w:r>
        <w:t xml:space="preserve"> en [fecha].</w:t>
      </w:r>
    </w:p>
    <w:p w:rsidR="00721D64" w:rsidRDefault="00721D64" w:rsidP="00721D64">
      <w:pPr>
        <w:autoSpaceDE w:val="0"/>
        <w:autoSpaceDN w:val="0"/>
        <w:adjustRightInd w:val="0"/>
        <w:spacing w:after="0" w:line="240" w:lineRule="auto"/>
      </w:pPr>
    </w:p>
    <w:p w:rsidR="00721D64" w:rsidRDefault="00721D64" w:rsidP="00721D64">
      <w:pPr>
        <w:autoSpaceDE w:val="0"/>
        <w:autoSpaceDN w:val="0"/>
        <w:adjustRightInd w:val="0"/>
        <w:spacing w:after="0" w:line="240" w:lineRule="auto"/>
      </w:pPr>
      <w:r>
        <w:t>[Firma Representante Legal]</w:t>
      </w:r>
    </w:p>
    <w:p w:rsidR="00721D64" w:rsidRDefault="00721D64" w:rsidP="00721D64">
      <w:pPr>
        <w:autoSpaceDE w:val="0"/>
        <w:autoSpaceDN w:val="0"/>
        <w:adjustRightInd w:val="0"/>
        <w:spacing w:after="0" w:line="240" w:lineRule="auto"/>
      </w:pPr>
      <w:r>
        <w:t>[Nombre Representante Legal]</w:t>
      </w:r>
    </w:p>
    <w:p w:rsidR="00721D64" w:rsidRDefault="00721D64" w:rsidP="00721D64">
      <w:pPr>
        <w:autoSpaceDE w:val="0"/>
        <w:autoSpaceDN w:val="0"/>
        <w:adjustRightInd w:val="0"/>
        <w:spacing w:after="0" w:line="240" w:lineRule="auto"/>
        <w:rPr>
          <w:rFonts w:ascii="Arial-BoldMT" w:cs="Arial-BoldMT"/>
          <w:b/>
          <w:bCs/>
          <w:color w:val="262626"/>
        </w:rPr>
      </w:pPr>
      <w:r>
        <w:t xml:space="preserve">ID: </w:t>
      </w:r>
      <w:proofErr w:type="gramStart"/>
      <w:r>
        <w:t>[ ]</w:t>
      </w:r>
      <w:proofErr w:type="gramEnd"/>
    </w:p>
    <w:p w:rsidR="00721D64" w:rsidRPr="00721D64" w:rsidRDefault="00721D64" w:rsidP="00B22974">
      <w:pPr>
        <w:rPr>
          <w:lang w:val="es-AR"/>
        </w:rPr>
      </w:pPr>
    </w:p>
    <w:p w:rsidR="00721D64" w:rsidRDefault="00721D64" w:rsidP="00B22974"/>
    <w:p w:rsidR="00B22974" w:rsidRPr="00E7029C" w:rsidRDefault="00B22974" w:rsidP="00B22974">
      <w:pPr>
        <w:spacing w:line="276" w:lineRule="auto"/>
        <w:jc w:val="center"/>
        <w:rPr>
          <w:rFonts w:ascii="AmpleSoft-Regular" w:hAnsi="AmpleSoft-Regular" w:cs="Open Sans"/>
        </w:rPr>
      </w:pPr>
    </w:p>
    <w:p w:rsidR="00B22974" w:rsidRPr="00E7029C" w:rsidRDefault="00B22974" w:rsidP="00B22974">
      <w:pPr>
        <w:spacing w:line="276" w:lineRule="auto"/>
        <w:jc w:val="center"/>
        <w:rPr>
          <w:rFonts w:ascii="AmpleSoft-Regular" w:hAnsi="AmpleSoft-Regular" w:cs="Open Sans"/>
        </w:rPr>
      </w:pPr>
    </w:p>
    <w:p w:rsidR="00B22974" w:rsidRDefault="00B22974" w:rsidP="006E2306">
      <w:pPr>
        <w:jc w:val="both"/>
      </w:pPr>
    </w:p>
    <w:sectPr w:rsidR="00B22974">
      <w:headerReference w:type="default" r:id="rId15"/>
      <w:footerReference w:type="even"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533" w:rsidRDefault="00737533" w:rsidP="00E00A66">
      <w:pPr>
        <w:spacing w:after="0" w:line="240" w:lineRule="auto"/>
      </w:pPr>
      <w:r>
        <w:separator/>
      </w:r>
    </w:p>
  </w:endnote>
  <w:endnote w:type="continuationSeparator" w:id="0">
    <w:p w:rsidR="00737533" w:rsidRDefault="00737533" w:rsidP="00E0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mpleSoft-Regular">
    <w:altName w:val="Calibri"/>
    <w:panose1 w:val="00000000000000000000"/>
    <w:charset w:val="00"/>
    <w:family w:val="modern"/>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Arial-Bold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11" w:rsidRDefault="009F2F11" w:rsidP="00B229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2F11" w:rsidRDefault="009F2F11" w:rsidP="00B229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11" w:rsidRDefault="009F2F11" w:rsidP="00B229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F2F11" w:rsidRDefault="009F2F11" w:rsidP="00B22974">
    <w:pPr>
      <w:pStyle w:val="Piedepgina"/>
      <w:ind w:right="360"/>
      <w:jc w:val="center"/>
    </w:pPr>
  </w:p>
  <w:p w:rsidR="009F2F11" w:rsidRPr="00E622A9" w:rsidRDefault="009F2F11" w:rsidP="00B22974">
    <w:pPr>
      <w:jc w:val="both"/>
      <w:rPr>
        <w:rFonts w:ascii="AmpleSoft-Regular" w:hAnsi="AmpleSoft-Regular"/>
        <w:iCs/>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533" w:rsidRDefault="00737533" w:rsidP="00E00A66">
      <w:pPr>
        <w:spacing w:after="0" w:line="240" w:lineRule="auto"/>
      </w:pPr>
      <w:r>
        <w:separator/>
      </w:r>
    </w:p>
  </w:footnote>
  <w:footnote w:type="continuationSeparator" w:id="0">
    <w:p w:rsidR="00737533" w:rsidRDefault="00737533" w:rsidP="00E00A66">
      <w:pPr>
        <w:spacing w:after="0" w:line="240" w:lineRule="auto"/>
      </w:pPr>
      <w:r>
        <w:continuationSeparator/>
      </w:r>
    </w:p>
  </w:footnote>
  <w:footnote w:id="1">
    <w:p w:rsidR="009F2F11" w:rsidRDefault="009F2F11" w:rsidP="00721D64">
      <w:pPr>
        <w:pStyle w:val="Textonotapie"/>
        <w:jc w:val="both"/>
        <w:rPr>
          <w:lang w:val="es-AR"/>
        </w:rPr>
      </w:pPr>
      <w:r>
        <w:rPr>
          <w:rStyle w:val="Refdenotaalpie"/>
        </w:rPr>
        <w:footnoteRef/>
      </w:r>
      <w:r>
        <w:rPr>
          <w:lang w:val="es-AR"/>
        </w:rPr>
        <w:t xml:space="preserve"> </w:t>
      </w:r>
      <w:r>
        <w:rPr>
          <w:sz w:val="20"/>
          <w:szCs w:val="20"/>
          <w:lang w:val="es-AR"/>
        </w:rPr>
        <w:t>El país al que se efectúan las remesas debe coincidir con el país de residencia para efectos fiscales del Comerciante No Residente.</w:t>
      </w:r>
    </w:p>
  </w:footnote>
  <w:footnote w:id="2">
    <w:p w:rsidR="009F2F11" w:rsidRDefault="009F2F11" w:rsidP="00721D64">
      <w:pPr>
        <w:pStyle w:val="Textonotapie"/>
        <w:jc w:val="both"/>
        <w:rPr>
          <w:lang w:val="es-AR"/>
        </w:rPr>
      </w:pPr>
    </w:p>
    <w:p w:rsidR="009F2F11" w:rsidRDefault="009F2F11" w:rsidP="00721D64">
      <w:pPr>
        <w:pStyle w:val="Textonotapie"/>
        <w:jc w:val="both"/>
        <w:rPr>
          <w:lang w:val="es-AR"/>
        </w:rPr>
      </w:pPr>
      <w:r>
        <w:rPr>
          <w:rStyle w:val="Refdenotaalpie"/>
        </w:rPr>
        <w:footnoteRef/>
      </w:r>
      <w:r>
        <w:rPr>
          <w:lang w:val="es-AR"/>
        </w:rPr>
        <w:t> </w:t>
      </w:r>
      <w:r>
        <w:rPr>
          <w:sz w:val="20"/>
          <w:szCs w:val="20"/>
          <w:lang w:val="es-AR"/>
        </w:rPr>
        <w:t>Esto debe coincidir con lo que se describe en la declaración jurada incluida en el Anexo 2 ó 3, según corresponda. Si el comerciante realiza varias actividades comerciales, cada una debe ser descrita y analizada por separado. En cualquier caso, PayU aplicará la tasa más alta de las actividades en cuestión.</w:t>
      </w:r>
    </w:p>
    <w:p w:rsidR="009F2F11" w:rsidRDefault="009F2F11" w:rsidP="00721D64">
      <w:pPr>
        <w:pStyle w:val="Textonotapie"/>
        <w:rPr>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11" w:rsidRPr="00264E90" w:rsidRDefault="009F2F11" w:rsidP="00B22974">
    <w:pPr>
      <w:tabs>
        <w:tab w:val="left" w:pos="2132"/>
        <w:tab w:val="left" w:pos="2414"/>
      </w:tabs>
      <w:spacing w:line="200" w:lineRule="exact"/>
      <w:rPr>
        <w:rFonts w:ascii="AmpleSoft-Regular" w:hAnsi="AmpleSoft-Regular"/>
        <w:color w:val="000000"/>
        <w:sz w:val="16"/>
      </w:rPr>
    </w:pPr>
    <w:r w:rsidRPr="00264E90">
      <w:rPr>
        <w:rFonts w:ascii="AmpleSoft-Regular" w:hAnsi="AmpleSoft-Regular"/>
        <w:noProof/>
        <w:color w:val="000000"/>
        <w:sz w:val="16"/>
        <w:szCs w:val="20"/>
        <w:lang w:val="es-ES" w:eastAsia="es-ES"/>
      </w:rPr>
      <mc:AlternateContent>
        <mc:Choice Requires="wps">
          <w:drawing>
            <wp:anchor distT="0" distB="0" distL="114300" distR="114300" simplePos="0" relativeHeight="251659264" behindDoc="0" locked="0" layoutInCell="1" allowOverlap="1" wp14:anchorId="156324E4" wp14:editId="178B0DF5">
              <wp:simplePos x="0" y="0"/>
              <wp:positionH relativeFrom="column">
                <wp:posOffset>4528820</wp:posOffset>
              </wp:positionH>
              <wp:positionV relativeFrom="paragraph">
                <wp:posOffset>-353060</wp:posOffset>
              </wp:positionV>
              <wp:extent cx="2035175" cy="1075690"/>
              <wp:effectExtent l="4445" t="0" r="0" b="12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0756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F2F11" w:rsidRDefault="009F2F11" w:rsidP="00B22974">
                          <w:pPr>
                            <w:ind w:left="57"/>
                          </w:pPr>
                        </w:p>
                      </w:txbxContent>
                    </wps:txbx>
                    <wps:bodyPr rot="0" vert="horz" wrap="square" lIns="9144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24E4" id="_x0000_t202" coordsize="21600,21600" o:spt="202" path="m,l,21600r21600,l21600,xe">
              <v:stroke joinstyle="miter"/>
              <v:path gradientshapeok="t" o:connecttype="rect"/>
            </v:shapetype>
            <v:shape id="Pole tekstowe 3" o:spid="_x0000_s1026" type="#_x0000_t202" style="position:absolute;margin-left:356.6pt;margin-top:-27.8pt;width:160.25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" filled="f" stroked="f">
              <v:textbox inset=",,1mm">
                <w:txbxContent>
                  <w:p w:rsidR="00B22974" w:rsidRDefault="00B22974" w:rsidP="00B22974">
                    <w:pPr>
                      <w:ind w:left="57"/>
                    </w:pPr>
                  </w:p>
                </w:txbxContent>
              </v:textbox>
            </v:shape>
          </w:pict>
        </mc:Fallback>
      </mc:AlternateContent>
    </w:r>
    <w:r w:rsidRPr="00264E90">
      <w:rPr>
        <w:rFonts w:ascii="AmpleSoft-Regular" w:hAnsi="AmpleSoft-Regular"/>
        <w:color w:val="000000"/>
        <w:sz w:val="16"/>
      </w:rPr>
      <w:tab/>
    </w:r>
    <w:r w:rsidRPr="00264E90">
      <w:rPr>
        <w:rFonts w:ascii="AmpleSoft-Regular" w:hAnsi="AmpleSoft-Regular"/>
        <w:color w:val="000000"/>
        <w:sz w:val="16"/>
      </w:rPr>
      <w:tab/>
    </w:r>
  </w:p>
  <w:p w:rsidR="009F2F11" w:rsidRPr="004E179C" w:rsidRDefault="009F2F11" w:rsidP="00B229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1CD3"/>
    <w:multiLevelType w:val="multilevel"/>
    <w:tmpl w:val="F4C6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F18F1"/>
    <w:multiLevelType w:val="multilevel"/>
    <w:tmpl w:val="FFBE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A3B12"/>
    <w:multiLevelType w:val="multilevel"/>
    <w:tmpl w:val="A41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65A74"/>
    <w:multiLevelType w:val="multilevel"/>
    <w:tmpl w:val="E06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025C8"/>
    <w:multiLevelType w:val="multilevel"/>
    <w:tmpl w:val="434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F5923"/>
    <w:multiLevelType w:val="multilevel"/>
    <w:tmpl w:val="AB6C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24CAB"/>
    <w:multiLevelType w:val="hybridMultilevel"/>
    <w:tmpl w:val="BD1A3358"/>
    <w:lvl w:ilvl="0" w:tplc="B380DC6C">
      <w:start w:val="1"/>
      <w:numFmt w:val="bullet"/>
      <w:lvlText w:val=""/>
      <w:lvlJc w:val="left"/>
      <w:pPr>
        <w:ind w:left="720" w:hanging="360"/>
      </w:pPr>
      <w:rPr>
        <w:rFonts w:ascii="Wingdings" w:hAnsi="Wingdings" w:hint="default"/>
        <w:sz w:val="28"/>
      </w:rPr>
    </w:lvl>
    <w:lvl w:ilvl="1" w:tplc="83783A8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EE3E7C"/>
    <w:multiLevelType w:val="multilevel"/>
    <w:tmpl w:val="AB4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F0287"/>
    <w:multiLevelType w:val="hybridMultilevel"/>
    <w:tmpl w:val="341805F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15:restartNumberingAfterBreak="0">
    <w:nsid w:val="54200F50"/>
    <w:multiLevelType w:val="hybridMultilevel"/>
    <w:tmpl w:val="554231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55E21053"/>
    <w:multiLevelType w:val="multilevel"/>
    <w:tmpl w:val="C62A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333CA"/>
    <w:multiLevelType w:val="hybridMultilevel"/>
    <w:tmpl w:val="F6AA8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35F6D43"/>
    <w:multiLevelType w:val="multilevel"/>
    <w:tmpl w:val="01A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2300D"/>
    <w:multiLevelType w:val="hybridMultilevel"/>
    <w:tmpl w:val="92C6467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341654D"/>
    <w:multiLevelType w:val="multilevel"/>
    <w:tmpl w:val="FE0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7F539B"/>
    <w:multiLevelType w:val="hybridMultilevel"/>
    <w:tmpl w:val="436E3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1F6465"/>
    <w:multiLevelType w:val="hybridMultilevel"/>
    <w:tmpl w:val="C420B6A2"/>
    <w:lvl w:ilvl="0" w:tplc="AF96B776">
      <w:start w:val="1"/>
      <w:numFmt w:val="bullet"/>
      <w:lvlText w:val=""/>
      <w:lvlJc w:val="left"/>
      <w:pPr>
        <w:ind w:left="360" w:hanging="360"/>
      </w:pPr>
      <w:rPr>
        <w:rFonts w:ascii="Wingdings" w:hAnsi="Wingdings"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93249AE"/>
    <w:multiLevelType w:val="multilevel"/>
    <w:tmpl w:val="CCE2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A1CC3"/>
    <w:multiLevelType w:val="multilevel"/>
    <w:tmpl w:val="3CB2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5A3A1F"/>
    <w:multiLevelType w:val="multilevel"/>
    <w:tmpl w:val="D6BC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51D23"/>
    <w:multiLevelType w:val="hybridMultilevel"/>
    <w:tmpl w:val="6D389300"/>
    <w:lvl w:ilvl="0" w:tplc="E32CCC50">
      <w:start w:val="1"/>
      <w:numFmt w:val="decimal"/>
      <w:lvlText w:val="%1."/>
      <w:lvlJc w:val="left"/>
      <w:pPr>
        <w:ind w:left="927" w:hanging="360"/>
      </w:pPr>
      <w:rPr>
        <w:rFonts w:asciiTheme="minorHAnsi" w:eastAsiaTheme="minorHAnsi" w:hAnsiTheme="minorHAnsi" w:cstheme="minorBidi"/>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3"/>
  </w:num>
  <w:num w:numId="2">
    <w:abstractNumId w:val="6"/>
  </w:num>
  <w:num w:numId="3">
    <w:abstractNumId w:val="16"/>
  </w:num>
  <w:num w:numId="4">
    <w:abstractNumId w:val="15"/>
  </w:num>
  <w:num w:numId="5">
    <w:abstractNumId w:val="9"/>
  </w:num>
  <w:num w:numId="6">
    <w:abstractNumId w:val="7"/>
  </w:num>
  <w:num w:numId="7">
    <w:abstractNumId w:val="0"/>
  </w:num>
  <w:num w:numId="8">
    <w:abstractNumId w:val="4"/>
  </w:num>
  <w:num w:numId="9">
    <w:abstractNumId w:val="14"/>
  </w:num>
  <w:num w:numId="10">
    <w:abstractNumId w:val="2"/>
  </w:num>
  <w:num w:numId="11">
    <w:abstractNumId w:val="17"/>
  </w:num>
  <w:num w:numId="12">
    <w:abstractNumId w:val="1"/>
  </w:num>
  <w:num w:numId="13">
    <w:abstractNumId w:val="10"/>
  </w:num>
  <w:num w:numId="14">
    <w:abstractNumId w:val="19"/>
  </w:num>
  <w:num w:numId="15">
    <w:abstractNumId w:val="5"/>
  </w:num>
  <w:num w:numId="16">
    <w:abstractNumId w:val="18"/>
  </w:num>
  <w:num w:numId="17">
    <w:abstractNumId w:val="12"/>
  </w:num>
  <w:num w:numId="18">
    <w:abstractNumId w:val="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06"/>
    <w:rsid w:val="000056E8"/>
    <w:rsid w:val="00064D47"/>
    <w:rsid w:val="001C3EC7"/>
    <w:rsid w:val="001F33DE"/>
    <w:rsid w:val="00337A84"/>
    <w:rsid w:val="00484C4B"/>
    <w:rsid w:val="004855FC"/>
    <w:rsid w:val="00652741"/>
    <w:rsid w:val="006A1B20"/>
    <w:rsid w:val="006E2306"/>
    <w:rsid w:val="00721D64"/>
    <w:rsid w:val="00737533"/>
    <w:rsid w:val="008171A3"/>
    <w:rsid w:val="00906708"/>
    <w:rsid w:val="009F2F11"/>
    <w:rsid w:val="00A5449A"/>
    <w:rsid w:val="00AB0CC5"/>
    <w:rsid w:val="00B22974"/>
    <w:rsid w:val="00C90538"/>
    <w:rsid w:val="00CC240D"/>
    <w:rsid w:val="00D00BA7"/>
    <w:rsid w:val="00D42B79"/>
    <w:rsid w:val="00DB54D9"/>
    <w:rsid w:val="00E00A66"/>
    <w:rsid w:val="00F31A04"/>
    <w:rsid w:val="00F61EEB"/>
    <w:rsid w:val="00FD63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26446"/>
  <w15:chartTrackingRefBased/>
  <w15:docId w15:val="{9970F61A-9ADB-4E17-A5A4-16F04233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2306"/>
    <w:rPr>
      <w:color w:val="0563C1" w:themeColor="hyperlink"/>
      <w:u w:val="single"/>
    </w:rPr>
  </w:style>
  <w:style w:type="character" w:styleId="Mencinsinresolver">
    <w:name w:val="Unresolved Mention"/>
    <w:basedOn w:val="Fuentedeprrafopredeter"/>
    <w:uiPriority w:val="99"/>
    <w:semiHidden/>
    <w:unhideWhenUsed/>
    <w:rsid w:val="006E2306"/>
    <w:rPr>
      <w:color w:val="605E5C"/>
      <w:shd w:val="clear" w:color="auto" w:fill="E1DFDD"/>
    </w:rPr>
  </w:style>
  <w:style w:type="paragraph" w:styleId="Prrafodelista">
    <w:name w:val="List Paragraph"/>
    <w:basedOn w:val="Normal"/>
    <w:link w:val="PrrafodelistaCar"/>
    <w:uiPriority w:val="34"/>
    <w:qFormat/>
    <w:rsid w:val="00337A84"/>
    <w:pPr>
      <w:ind w:left="720"/>
      <w:contextualSpacing/>
    </w:pPr>
  </w:style>
  <w:style w:type="paragraph" w:styleId="Encabezado">
    <w:name w:val="header"/>
    <w:basedOn w:val="Normal"/>
    <w:link w:val="EncabezadoCar"/>
    <w:uiPriority w:val="99"/>
    <w:rsid w:val="00652741"/>
    <w:pPr>
      <w:tabs>
        <w:tab w:val="center" w:pos="4536"/>
        <w:tab w:val="right" w:pos="9072"/>
      </w:tabs>
      <w:spacing w:after="0" w:line="240" w:lineRule="auto"/>
    </w:pPr>
    <w:rPr>
      <w:rFonts w:eastAsia="Times New Roman" w:cs="Times New Roman"/>
      <w:szCs w:val="24"/>
      <w:lang w:val="pl-PL" w:eastAsia="pl-PL"/>
    </w:rPr>
  </w:style>
  <w:style w:type="character" w:customStyle="1" w:styleId="EncabezadoCar">
    <w:name w:val="Encabezado Car"/>
    <w:basedOn w:val="Fuentedeprrafopredeter"/>
    <w:link w:val="Encabezado"/>
    <w:uiPriority w:val="99"/>
    <w:rsid w:val="00652741"/>
    <w:rPr>
      <w:rFonts w:eastAsia="Times New Roman" w:cs="Times New Roman"/>
      <w:szCs w:val="24"/>
      <w:lang w:val="pl-PL" w:eastAsia="pl-PL"/>
    </w:rPr>
  </w:style>
  <w:style w:type="paragraph" w:styleId="Piedepgina">
    <w:name w:val="footer"/>
    <w:basedOn w:val="Normal"/>
    <w:link w:val="PiedepginaCar"/>
    <w:uiPriority w:val="99"/>
    <w:rsid w:val="00652741"/>
    <w:pPr>
      <w:tabs>
        <w:tab w:val="center" w:pos="4536"/>
        <w:tab w:val="right" w:pos="9072"/>
      </w:tabs>
      <w:spacing w:after="0" w:line="240" w:lineRule="auto"/>
    </w:pPr>
    <w:rPr>
      <w:rFonts w:eastAsia="Times New Roman" w:cs="Times New Roman"/>
      <w:szCs w:val="24"/>
      <w:lang w:val="pl-PL" w:eastAsia="pl-PL"/>
    </w:rPr>
  </w:style>
  <w:style w:type="character" w:customStyle="1" w:styleId="PiedepginaCar">
    <w:name w:val="Pie de página Car"/>
    <w:basedOn w:val="Fuentedeprrafopredeter"/>
    <w:link w:val="Piedepgina"/>
    <w:uiPriority w:val="99"/>
    <w:rsid w:val="00652741"/>
    <w:rPr>
      <w:rFonts w:eastAsia="Times New Roman" w:cs="Times New Roman"/>
      <w:szCs w:val="24"/>
      <w:lang w:val="pl-PL" w:eastAsia="pl-PL"/>
    </w:rPr>
  </w:style>
  <w:style w:type="table" w:styleId="Tablaconcuadrcula">
    <w:name w:val="Table Grid"/>
    <w:basedOn w:val="Tablanormal"/>
    <w:rsid w:val="00652741"/>
    <w:pPr>
      <w:spacing w:after="0" w:line="240" w:lineRule="auto"/>
    </w:pPr>
    <w:rPr>
      <w:lang w:val="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basedOn w:val="Fuentedeprrafopredeter"/>
    <w:rsid w:val="00652741"/>
    <w:rPr>
      <w:rFonts w:ascii="Arial" w:hAnsi="Arial"/>
      <w:sz w:val="22"/>
      <w:szCs w:val="24"/>
      <w:lang w:val="pl-PL" w:eastAsia="pl-PL" w:bidi="ar-SA"/>
    </w:rPr>
  </w:style>
  <w:style w:type="character" w:customStyle="1" w:styleId="PrrafodelistaCar">
    <w:name w:val="Párrafo de lista Car"/>
    <w:basedOn w:val="Fuentedeprrafopredeter"/>
    <w:link w:val="Prrafodelista"/>
    <w:uiPriority w:val="34"/>
    <w:rsid w:val="00652741"/>
  </w:style>
  <w:style w:type="paragraph" w:styleId="NormalWeb">
    <w:name w:val="Normal (Web)"/>
    <w:basedOn w:val="Normal"/>
    <w:uiPriority w:val="99"/>
    <w:semiHidden/>
    <w:unhideWhenUsed/>
    <w:rsid w:val="00721D64"/>
    <w:pPr>
      <w:spacing w:before="100" w:beforeAutospacing="1" w:after="119"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721D64"/>
    <w:pPr>
      <w:spacing w:after="0" w:line="240" w:lineRule="auto"/>
    </w:pPr>
    <w:rPr>
      <w:rFonts w:ascii="Calibri" w:eastAsia="Times New Roman" w:hAnsi="Calibri" w:cs="Times New Roman"/>
      <w:sz w:val="24"/>
      <w:szCs w:val="24"/>
      <w:lang w:val="en-US"/>
    </w:rPr>
  </w:style>
  <w:style w:type="character" w:customStyle="1" w:styleId="TextonotapieCar">
    <w:name w:val="Texto nota pie Car"/>
    <w:basedOn w:val="Fuentedeprrafopredeter"/>
    <w:link w:val="Textonotapie"/>
    <w:uiPriority w:val="99"/>
    <w:semiHidden/>
    <w:rsid w:val="00721D64"/>
    <w:rPr>
      <w:rFonts w:ascii="Calibri" w:eastAsia="Times New Roman" w:hAnsi="Calibri" w:cs="Times New Roman"/>
      <w:sz w:val="24"/>
      <w:szCs w:val="24"/>
      <w:lang w:val="en-US"/>
    </w:rPr>
  </w:style>
  <w:style w:type="paragraph" w:customStyle="1" w:styleId="FormatolibreB">
    <w:name w:val="Formato libre B"/>
    <w:uiPriority w:val="99"/>
    <w:rsid w:val="00721D64"/>
    <w:pPr>
      <w:spacing w:after="0" w:line="240" w:lineRule="auto"/>
    </w:pPr>
    <w:rPr>
      <w:rFonts w:ascii="Times New Roman" w:eastAsia="ヒラギノ角ゴ Pro W3" w:hAnsi="Times New Roman" w:cs="Times New Roman"/>
      <w:color w:val="000000"/>
      <w:sz w:val="20"/>
      <w:szCs w:val="20"/>
      <w:lang w:val="es-ES_tradnl" w:eastAsia="es-MX"/>
    </w:rPr>
  </w:style>
  <w:style w:type="character" w:styleId="Refdenotaalpie">
    <w:name w:val="footnote reference"/>
    <w:basedOn w:val="Fuentedeprrafopredeter"/>
    <w:uiPriority w:val="99"/>
    <w:semiHidden/>
    <w:unhideWhenUsed/>
    <w:rsid w:val="00721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640">
      <w:bodyDiv w:val="1"/>
      <w:marLeft w:val="0"/>
      <w:marRight w:val="0"/>
      <w:marTop w:val="0"/>
      <w:marBottom w:val="0"/>
      <w:divBdr>
        <w:top w:val="none" w:sz="0" w:space="0" w:color="auto"/>
        <w:left w:val="none" w:sz="0" w:space="0" w:color="auto"/>
        <w:bottom w:val="none" w:sz="0" w:space="0" w:color="auto"/>
        <w:right w:val="none" w:sz="0" w:space="0" w:color="auto"/>
      </w:divBdr>
      <w:divsChild>
        <w:div w:id="1426070456">
          <w:marLeft w:val="0"/>
          <w:marRight w:val="0"/>
          <w:marTop w:val="0"/>
          <w:marBottom w:val="0"/>
          <w:divBdr>
            <w:top w:val="none" w:sz="0" w:space="0" w:color="auto"/>
            <w:left w:val="none" w:sz="0" w:space="0" w:color="auto"/>
            <w:bottom w:val="none" w:sz="0" w:space="0" w:color="auto"/>
            <w:right w:val="none" w:sz="0" w:space="0" w:color="auto"/>
          </w:divBdr>
        </w:div>
      </w:divsChild>
    </w:div>
    <w:div w:id="304510654">
      <w:bodyDiv w:val="1"/>
      <w:marLeft w:val="0"/>
      <w:marRight w:val="0"/>
      <w:marTop w:val="0"/>
      <w:marBottom w:val="0"/>
      <w:divBdr>
        <w:top w:val="none" w:sz="0" w:space="0" w:color="auto"/>
        <w:left w:val="none" w:sz="0" w:space="0" w:color="auto"/>
        <w:bottom w:val="none" w:sz="0" w:space="0" w:color="auto"/>
        <w:right w:val="none" w:sz="0" w:space="0" w:color="auto"/>
      </w:divBdr>
    </w:div>
    <w:div w:id="468400039">
      <w:bodyDiv w:val="1"/>
      <w:marLeft w:val="0"/>
      <w:marRight w:val="0"/>
      <w:marTop w:val="0"/>
      <w:marBottom w:val="0"/>
      <w:divBdr>
        <w:top w:val="none" w:sz="0" w:space="0" w:color="auto"/>
        <w:left w:val="none" w:sz="0" w:space="0" w:color="auto"/>
        <w:bottom w:val="none" w:sz="0" w:space="0" w:color="auto"/>
        <w:right w:val="none" w:sz="0" w:space="0" w:color="auto"/>
      </w:divBdr>
    </w:div>
    <w:div w:id="1119102159">
      <w:bodyDiv w:val="1"/>
      <w:marLeft w:val="0"/>
      <w:marRight w:val="0"/>
      <w:marTop w:val="0"/>
      <w:marBottom w:val="0"/>
      <w:divBdr>
        <w:top w:val="none" w:sz="0" w:space="0" w:color="auto"/>
        <w:left w:val="none" w:sz="0" w:space="0" w:color="auto"/>
        <w:bottom w:val="none" w:sz="0" w:space="0" w:color="auto"/>
        <w:right w:val="none" w:sz="0" w:space="0" w:color="auto"/>
      </w:divBdr>
    </w:div>
    <w:div w:id="20557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payulatam.com" TargetMode="External"/><Relationship Id="rId13" Type="http://schemas.openxmlformats.org/officeDocument/2006/relationships/hyperlink" Target="https://legal.payulatam.com/ES/terminos_y_condiciones_comercio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sarrolladores.payulatam.com/" TargetMode="External"/><Relationship Id="rId12" Type="http://schemas.openxmlformats.org/officeDocument/2006/relationships/hyperlink" Target="https://legal.payulatam.com/ES/terminos_y_condiciones_comercio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payulatam.com/ES/terminos_y_condiciones_comercio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gal.payulatam.com/ES/terminos_y_condiciones_comercio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payulatam.com/ES/terminos_y_condiciones_comercios.html" TargetMode="External"/><Relationship Id="rId14" Type="http://schemas.openxmlformats.org/officeDocument/2006/relationships/hyperlink" Target="http://www.payu.com.co/latam/leg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13736</Words>
  <Characters>75552</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Crossley Urrego</dc:creator>
  <cp:keywords/>
  <dc:description/>
  <cp:lastModifiedBy>Juan Francisco Crossley Urrego</cp:lastModifiedBy>
  <cp:revision>2</cp:revision>
  <dcterms:created xsi:type="dcterms:W3CDTF">2021-01-06T16:53:00Z</dcterms:created>
  <dcterms:modified xsi:type="dcterms:W3CDTF">2021-01-06T16:53:00Z</dcterms:modified>
</cp:coreProperties>
</file>